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8AB" w14:textId="42C66071" w:rsidR="00841BCD" w:rsidRPr="00841BCD" w:rsidRDefault="00841BCD" w:rsidP="00382C5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w:t>
      </w:r>
      <w:r w:rsidR="004405FE">
        <w:rPr>
          <w:rFonts w:ascii="Arial" w:eastAsia="SimSun" w:hAnsi="Arial" w:cs="Times New Roman"/>
          <w:b/>
          <w:sz w:val="24"/>
          <w:szCs w:val="20"/>
          <w:lang w:val="en-GB"/>
        </w:rPr>
        <w:t>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2C504C" w:rsidRPr="002C504C">
        <w:rPr>
          <w:rFonts w:ascii="Arial" w:eastAsia="SimSun" w:hAnsi="Arial" w:cs="Times New Roman"/>
          <w:b/>
          <w:bCs/>
          <w:sz w:val="24"/>
          <w:szCs w:val="20"/>
          <w:lang w:val="en-GB"/>
        </w:rPr>
        <w:t>R4-2219719</w:t>
      </w:r>
    </w:p>
    <w:bookmarkEnd w:id="0"/>
    <w:bookmarkEnd w:id="1"/>
    <w:p w14:paraId="5E338201" w14:textId="34F182A3" w:rsidR="009D213D" w:rsidRPr="00841BCD" w:rsidRDefault="004405FE"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Toulouse</w:t>
      </w:r>
      <w:r w:rsidR="004A0531" w:rsidRPr="004A0531">
        <w:rPr>
          <w:rFonts w:ascii="Arial" w:eastAsia="SimSun" w:hAnsi="Arial" w:cs="Times New Roman"/>
          <w:b/>
          <w:sz w:val="24"/>
          <w:szCs w:val="20"/>
          <w:lang w:val="en-GB"/>
        </w:rPr>
        <w:t xml:space="preserve">, </w:t>
      </w:r>
      <w:r w:rsidR="00A807C5">
        <w:rPr>
          <w:rFonts w:ascii="Arial" w:eastAsia="SimSun" w:hAnsi="Arial" w:cs="Times New Roman"/>
          <w:b/>
          <w:bCs/>
          <w:sz w:val="24"/>
          <w:szCs w:val="24"/>
          <w:lang w:val="en-GB"/>
        </w:rPr>
        <w:t>November</w:t>
      </w:r>
      <w:r w:rsidR="00A807C5" w:rsidRPr="00C520FB">
        <w:rPr>
          <w:rFonts w:ascii="Arial" w:eastAsia="SimSun" w:hAnsi="Arial" w:cs="Times New Roman"/>
          <w:b/>
          <w:bCs/>
          <w:sz w:val="24"/>
          <w:szCs w:val="24"/>
          <w:lang w:val="en-GB"/>
        </w:rPr>
        <w:t xml:space="preserve"> </w:t>
      </w:r>
      <w:r w:rsidR="00A807C5">
        <w:rPr>
          <w:rFonts w:ascii="Arial" w:eastAsia="SimSun" w:hAnsi="Arial" w:cs="Times New Roman"/>
          <w:b/>
          <w:bCs/>
          <w:sz w:val="24"/>
          <w:szCs w:val="24"/>
          <w:lang w:val="en-GB"/>
        </w:rPr>
        <w:t>14</w:t>
      </w:r>
      <w:r w:rsidR="00A807C5" w:rsidRPr="00C520FB">
        <w:rPr>
          <w:rFonts w:ascii="Arial" w:eastAsia="SimSun" w:hAnsi="Arial" w:cs="Times New Roman"/>
          <w:b/>
          <w:bCs/>
          <w:sz w:val="24"/>
          <w:szCs w:val="24"/>
          <w:lang w:val="en-GB"/>
        </w:rPr>
        <w:t xml:space="preserve"> – </w:t>
      </w:r>
      <w:r w:rsidR="00A807C5">
        <w:rPr>
          <w:rFonts w:ascii="Arial" w:eastAsia="SimSun" w:hAnsi="Arial" w:cs="Times New Roman"/>
          <w:b/>
          <w:bCs/>
          <w:sz w:val="24"/>
          <w:szCs w:val="24"/>
          <w:lang w:val="en-GB"/>
        </w:rPr>
        <w:t xml:space="preserve">November </w:t>
      </w:r>
      <w:r>
        <w:rPr>
          <w:rFonts w:ascii="Arial" w:eastAsia="SimSun" w:hAnsi="Arial" w:cs="Times New Roman"/>
          <w:b/>
          <w:sz w:val="24"/>
          <w:szCs w:val="20"/>
          <w:lang w:val="en-GB"/>
        </w:rPr>
        <w:t>18</w:t>
      </w:r>
      <w:r w:rsidR="00E50694" w:rsidRPr="004A0531">
        <w:rPr>
          <w:rFonts w:ascii="Arial" w:eastAsia="SimSun" w:hAnsi="Arial" w:cs="Times New Roman"/>
          <w:b/>
          <w:sz w:val="24"/>
          <w:szCs w:val="20"/>
          <w:lang w:val="en-GB"/>
        </w:rPr>
        <w:t>, 202</w:t>
      </w:r>
      <w:r w:rsidR="00E50694">
        <w:rPr>
          <w:rFonts w:ascii="Arial" w:eastAsia="SimSun" w:hAnsi="Arial" w:cs="Times New Roman"/>
          <w:b/>
          <w:sz w:val="24"/>
          <w:szCs w:val="20"/>
          <w:lang w:val="en-GB"/>
        </w:rPr>
        <w:t>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3E3C2522"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p>
    <w:p w14:paraId="719F9ED2" w14:textId="4154247B" w:rsidR="00841BCD" w:rsidRPr="008A24FD" w:rsidRDefault="00841BCD" w:rsidP="00841BCD">
      <w:pPr>
        <w:ind w:left="1985" w:hanging="1985"/>
        <w:rPr>
          <w:rFonts w:ascii="Arial" w:eastAsia="Calibri" w:hAnsi="Arial" w:cs="Arial"/>
          <w:b/>
          <w:bCs/>
          <w:sz w:val="24"/>
        </w:rPr>
      </w:pPr>
      <w:r w:rsidRPr="00D9660A">
        <w:rPr>
          <w:rFonts w:ascii="Arial" w:eastAsia="Calibri" w:hAnsi="Arial" w:cs="Arial"/>
          <w:b/>
          <w:bCs/>
          <w:sz w:val="24"/>
          <w:lang w:val="en-GB"/>
        </w:rPr>
        <w:t>Title:</w:t>
      </w:r>
      <w:r w:rsidRPr="00D9660A">
        <w:rPr>
          <w:rFonts w:ascii="Arial" w:eastAsia="Calibri" w:hAnsi="Arial" w:cs="Arial"/>
          <w:b/>
          <w:bCs/>
          <w:sz w:val="24"/>
          <w:lang w:val="en-GB"/>
        </w:rPr>
        <w:tab/>
      </w:r>
      <w:r w:rsidR="00285160" w:rsidRPr="00285160">
        <w:rPr>
          <w:rFonts w:ascii="Arial" w:eastAsia="Calibri" w:hAnsi="Arial" w:cs="Arial"/>
          <w:b/>
          <w:bCs/>
          <w:sz w:val="24"/>
          <w:lang w:val="en-GB"/>
        </w:rPr>
        <w:t xml:space="preserve">On </w:t>
      </w:r>
      <w:r w:rsidR="00CF0859" w:rsidRPr="00CF0859">
        <w:rPr>
          <w:rFonts w:ascii="Arial" w:eastAsia="Calibri" w:hAnsi="Arial" w:cs="Arial"/>
          <w:b/>
          <w:bCs/>
          <w:sz w:val="24"/>
          <w:lang w:val="en-GB"/>
        </w:rPr>
        <w:t>Absolute physical layer throughput requirements with link adaptation</w:t>
      </w:r>
    </w:p>
    <w:p w14:paraId="139CE457" w14:textId="432E154E"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A24FD">
        <w:rPr>
          <w:rFonts w:ascii="Arial" w:eastAsia="MS Mincho" w:hAnsi="Arial" w:cs="Arial"/>
          <w:b/>
          <w:bCs/>
          <w:sz w:val="24"/>
          <w:szCs w:val="20"/>
          <w:lang w:val="en-GB"/>
        </w:rPr>
        <w:t>Agenda item:</w:t>
      </w:r>
      <w:r w:rsidRPr="008A24FD">
        <w:rPr>
          <w:rFonts w:ascii="Arial" w:eastAsia="MS Mincho" w:hAnsi="Arial" w:cs="Arial"/>
          <w:b/>
          <w:bCs/>
          <w:sz w:val="24"/>
          <w:szCs w:val="20"/>
          <w:lang w:val="en-GB"/>
        </w:rPr>
        <w:tab/>
      </w:r>
      <w:r w:rsidR="002878B6" w:rsidRPr="002878B6">
        <w:rPr>
          <w:rFonts w:ascii="Arial" w:eastAsia="MS Mincho" w:hAnsi="Arial" w:cs="Arial"/>
          <w:b/>
          <w:bCs/>
          <w:sz w:val="24"/>
          <w:szCs w:val="20"/>
          <w:lang w:val="en-GB"/>
        </w:rPr>
        <w:t>8.17.1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t>Intro</w:t>
      </w:r>
      <w:r w:rsidRPr="49F0D3EE">
        <w:rPr>
          <w:rStyle w:val="RAN4H1Char"/>
        </w:rPr>
        <w:t>ductio</w:t>
      </w:r>
      <w:r>
        <w:t>n</w:t>
      </w:r>
    </w:p>
    <w:p w14:paraId="507918D0" w14:textId="7DA97E1A" w:rsidR="00B51C60" w:rsidRPr="00577D5E" w:rsidRDefault="00AA646D" w:rsidP="00AA646D">
      <w:pPr>
        <w:spacing w:line="257" w:lineRule="auto"/>
        <w:rPr>
          <w:lang w:val="en-GB"/>
        </w:rPr>
      </w:pPr>
      <w:r>
        <w:rPr>
          <w:rFonts w:eastAsia="Times New Roman" w:cs="Times New Roman"/>
          <w:szCs w:val="20"/>
          <w:lang w:val="en-GB"/>
        </w:rPr>
        <w:t>RANP has decided, that the Application Throughput discussion concluded in Rel.17 is to continue in Rel.18 under the WI N</w:t>
      </w:r>
      <w:r w:rsidR="00B51C60">
        <w:rPr>
          <w:rFonts w:eastAsia="Times New Roman" w:cs="Times New Roman"/>
          <w:szCs w:val="20"/>
          <w:lang w:val="en-GB"/>
        </w:rPr>
        <w:t>R_demod_enh3-Per</w:t>
      </w:r>
      <w:r w:rsidR="00E91C0D">
        <w:rPr>
          <w:rFonts w:eastAsia="Times New Roman" w:cs="Times New Roman"/>
          <w:szCs w:val="20"/>
          <w:lang w:val="en-GB"/>
        </w:rPr>
        <w:t>p</w:t>
      </w:r>
      <w:r w:rsidR="00B51C60">
        <w:rPr>
          <w:rFonts w:eastAsia="Times New Roman" w:cs="Times New Roman"/>
          <w:szCs w:val="20"/>
          <w:lang w:val="en-GB"/>
        </w:rPr>
        <w:t xml:space="preserve"> </w:t>
      </w:r>
      <w:r>
        <w:rPr>
          <w:rFonts w:eastAsia="Times New Roman" w:cs="Times New Roman"/>
          <w:szCs w:val="20"/>
          <w:lang w:val="en-GB"/>
        </w:rPr>
        <w:t xml:space="preserve">with focus on specifying absolute </w:t>
      </w:r>
      <w:r w:rsidR="00B51C60">
        <w:rPr>
          <w:rFonts w:eastAsia="Times New Roman" w:cs="Times New Roman"/>
          <w:szCs w:val="20"/>
          <w:lang w:val="en-GB"/>
        </w:rPr>
        <w:t xml:space="preserve">Application Layer </w:t>
      </w:r>
      <w:r>
        <w:rPr>
          <w:rFonts w:eastAsia="Times New Roman" w:cs="Times New Roman"/>
          <w:szCs w:val="20"/>
          <w:lang w:val="en-GB"/>
        </w:rPr>
        <w:t xml:space="preserve">throughput </w:t>
      </w:r>
      <w:r w:rsidR="00104696">
        <w:rPr>
          <w:rFonts w:eastAsia="Times New Roman" w:cs="Times New Roman"/>
          <w:szCs w:val="20"/>
          <w:lang w:val="en-GB"/>
        </w:rPr>
        <w:t xml:space="preserve">(ATP) </w:t>
      </w:r>
      <w:r>
        <w:rPr>
          <w:rFonts w:eastAsia="Times New Roman" w:cs="Times New Roman"/>
          <w:szCs w:val="20"/>
          <w:lang w:val="en-GB"/>
        </w:rPr>
        <w:t>requirements with link adaptation</w:t>
      </w:r>
      <w:bookmarkStart w:id="3" w:name="_Hlk88742629"/>
      <w:r>
        <w:rPr>
          <w:lang w:val="en-GB"/>
        </w:rPr>
        <w:t xml:space="preserve"> </w:t>
      </w:r>
      <w:r>
        <w:rPr>
          <w:rFonts w:eastAsia="Times New Roman" w:cs="Times New Roman"/>
          <w:szCs w:val="20"/>
          <w:lang w:val="en-GB"/>
        </w:rPr>
        <w:fldChar w:fldCharType="begin"/>
      </w:r>
      <w:r>
        <w:rPr>
          <w:rFonts w:eastAsia="Times New Roman" w:cs="Times New Roman"/>
          <w:szCs w:val="20"/>
          <w:lang w:val="en-GB"/>
        </w:rPr>
        <w:instrText xml:space="preserve"> REF _Ref113264698 \r \h </w:instrText>
      </w:r>
      <w:r>
        <w:rPr>
          <w:rFonts w:eastAsia="Times New Roman" w:cs="Times New Roman"/>
          <w:szCs w:val="20"/>
          <w:lang w:val="en-GB"/>
        </w:rPr>
      </w:r>
      <w:r>
        <w:rPr>
          <w:rFonts w:eastAsia="Times New Roman" w:cs="Times New Roman"/>
          <w:szCs w:val="20"/>
          <w:lang w:val="en-GB"/>
        </w:rPr>
        <w:fldChar w:fldCharType="separate"/>
      </w:r>
      <w:r>
        <w:rPr>
          <w:rFonts w:eastAsia="Times New Roman" w:cs="Times New Roman"/>
          <w:szCs w:val="20"/>
          <w:lang w:val="en-GB"/>
        </w:rPr>
        <w:t>[1]</w:t>
      </w:r>
      <w:r>
        <w:rPr>
          <w:rFonts w:eastAsia="Times New Roman" w:cs="Times New Roman"/>
          <w:szCs w:val="20"/>
          <w:lang w:val="en-GB"/>
        </w:rPr>
        <w:fldChar w:fldCharType="end"/>
      </w:r>
      <w:r>
        <w:rPr>
          <w:rFonts w:eastAsia="Times New Roman" w:cs="Times New Roman"/>
          <w:szCs w:val="20"/>
          <w:lang w:val="en-GB"/>
        </w:rPr>
        <w:t>:</w:t>
      </w:r>
      <w:bookmarkEnd w:id="3"/>
    </w:p>
    <w:tbl>
      <w:tblPr>
        <w:tblStyle w:val="TableGrid"/>
        <w:tblW w:w="4750" w:type="pct"/>
        <w:jc w:val="center"/>
        <w:tblLook w:val="04A0" w:firstRow="1" w:lastRow="0" w:firstColumn="1" w:lastColumn="0" w:noHBand="0" w:noVBand="1"/>
      </w:tblPr>
      <w:tblGrid>
        <w:gridCol w:w="9136"/>
      </w:tblGrid>
      <w:tr w:rsidR="00B51C60" w14:paraId="00730C4B" w14:textId="77777777" w:rsidTr="00E61712">
        <w:trPr>
          <w:jc w:val="center"/>
        </w:trPr>
        <w:tc>
          <w:tcPr>
            <w:tcW w:w="9136" w:type="dxa"/>
          </w:tcPr>
          <w:p w14:paraId="50B9BC21" w14:textId="77777777" w:rsidR="00B51C60" w:rsidRPr="005E086E" w:rsidRDefault="00B51C60" w:rsidP="00E61712">
            <w:pPr>
              <w:snapToGrid w:val="0"/>
              <w:spacing w:after="120"/>
              <w:rPr>
                <w:sz w:val="21"/>
                <w:szCs w:val="21"/>
                <w:lang w:eastAsia="zh-CN"/>
              </w:rPr>
            </w:pPr>
            <w:r w:rsidRPr="00F76AF9">
              <w:rPr>
                <w:rFonts w:hint="eastAsia"/>
                <w:sz w:val="21"/>
                <w:szCs w:val="21"/>
                <w:lang w:eastAsia="zh-CN"/>
              </w:rPr>
              <w:t>I</w:t>
            </w:r>
            <w:r w:rsidRPr="00F76AF9">
              <w:rPr>
                <w:sz w:val="21"/>
                <w:szCs w:val="21"/>
                <w:lang w:eastAsia="zh-CN"/>
              </w:rPr>
              <w:t xml:space="preserve">n Rel-17, RAN4 </w:t>
            </w:r>
            <w:r w:rsidRPr="00F76AF9">
              <w:rPr>
                <w:rFonts w:hint="eastAsia"/>
                <w:sz w:val="21"/>
                <w:szCs w:val="21"/>
                <w:lang w:eastAsia="zh-CN"/>
              </w:rPr>
              <w:t xml:space="preserve">concluded </w:t>
            </w:r>
            <w:r w:rsidRPr="00F76AF9">
              <w:rPr>
                <w:sz w:val="21"/>
                <w:szCs w:val="21"/>
                <w:lang w:eastAsia="zh-CN"/>
              </w:rPr>
              <w:t xml:space="preserve">the feasibility of defining absolute physical layer throughput requirements with link </w:t>
            </w:r>
            <w:r>
              <w:rPr>
                <w:rFonts w:hint="eastAsia"/>
                <w:sz w:val="21"/>
                <w:szCs w:val="21"/>
                <w:lang w:eastAsia="zh-CN"/>
              </w:rPr>
              <w:t>adaptation</w:t>
            </w:r>
            <w:r w:rsidRPr="00F76AF9">
              <w:rPr>
                <w:sz w:val="21"/>
                <w:szCs w:val="21"/>
                <w:lang w:eastAsia="zh-CN"/>
              </w:rPr>
              <w:t xml:space="preserve"> under RAN5 Rel-16 SI FS_UE_5GNR_App_Data_Perf. </w:t>
            </w:r>
            <w:r w:rsidRPr="00806B24">
              <w:rPr>
                <w:sz w:val="21"/>
                <w:szCs w:val="21"/>
                <w:lang w:eastAsia="zh-CN"/>
              </w:rPr>
              <w:t>Operators think it’s beneficial</w:t>
            </w:r>
            <w:r w:rsidRPr="00806B24" w:rsidDel="00806B24">
              <w:rPr>
                <w:sz w:val="21"/>
                <w:szCs w:val="21"/>
                <w:lang w:eastAsia="zh-CN"/>
              </w:rPr>
              <w:t xml:space="preserve"> </w:t>
            </w:r>
            <w:r w:rsidRPr="00F76AF9">
              <w:rPr>
                <w:sz w:val="21"/>
                <w:szCs w:val="21"/>
                <w:lang w:eastAsia="zh-CN"/>
              </w:rPr>
              <w:t>to specify absolute physical layer throughput requirements with link adap</w:t>
            </w:r>
            <w:r>
              <w:rPr>
                <w:rFonts w:hint="eastAsia"/>
                <w:sz w:val="21"/>
                <w:szCs w:val="21"/>
                <w:lang w:eastAsia="zh-CN"/>
              </w:rPr>
              <w:t>ta</w:t>
            </w:r>
            <w:r w:rsidRPr="00F76AF9">
              <w:rPr>
                <w:sz w:val="21"/>
                <w:szCs w:val="21"/>
                <w:lang w:eastAsia="zh-CN"/>
              </w:rPr>
              <w:t xml:space="preserve">tion in Rel-18 taking the study outcome </w:t>
            </w:r>
            <w:r w:rsidRPr="00F76AF9">
              <w:rPr>
                <w:rFonts w:hint="eastAsia"/>
                <w:sz w:val="21"/>
                <w:szCs w:val="21"/>
                <w:lang w:eastAsia="zh-CN"/>
              </w:rPr>
              <w:t>of</w:t>
            </w:r>
            <w:r w:rsidRPr="00F76AF9">
              <w:rPr>
                <w:sz w:val="21"/>
                <w:szCs w:val="21"/>
                <w:lang w:eastAsia="zh-CN"/>
              </w:rPr>
              <w:t xml:space="preserve"> Rel-17 as the starting point.</w:t>
            </w:r>
          </w:p>
        </w:tc>
      </w:tr>
    </w:tbl>
    <w:p w14:paraId="58AB459A" w14:textId="77777777" w:rsidR="00B51C60" w:rsidRDefault="00B51C60" w:rsidP="00B51C60">
      <w:pPr>
        <w:rPr>
          <w:lang w:val="en-GB"/>
        </w:rPr>
      </w:pPr>
    </w:p>
    <w:p w14:paraId="3D9A132B" w14:textId="77777777" w:rsidR="00B51C60" w:rsidRPr="00577D5E" w:rsidRDefault="00B51C60" w:rsidP="00B51C60">
      <w:pPr>
        <w:rPr>
          <w:lang w:val="en-GB"/>
        </w:rPr>
      </w:pPr>
      <w:r>
        <w:rPr>
          <w:lang w:val="en-GB"/>
        </w:rPr>
        <w:t xml:space="preserve">The following objective were agreed </w:t>
      </w:r>
      <w:r>
        <w:rPr>
          <w:rFonts w:eastAsia="Times New Roman" w:cs="Times New Roman"/>
          <w:szCs w:val="20"/>
          <w:lang w:val="en-GB"/>
        </w:rPr>
        <w:fldChar w:fldCharType="begin"/>
      </w:r>
      <w:r>
        <w:rPr>
          <w:rFonts w:eastAsia="Times New Roman" w:cs="Times New Roman"/>
          <w:szCs w:val="20"/>
          <w:lang w:val="en-GB"/>
        </w:rPr>
        <w:instrText xml:space="preserve"> REF _Ref113264698 \r \h </w:instrText>
      </w:r>
      <w:r>
        <w:rPr>
          <w:rFonts w:eastAsia="Times New Roman" w:cs="Times New Roman"/>
          <w:szCs w:val="20"/>
          <w:lang w:val="en-GB"/>
        </w:rPr>
      </w:r>
      <w:r>
        <w:rPr>
          <w:rFonts w:eastAsia="Times New Roman" w:cs="Times New Roman"/>
          <w:szCs w:val="20"/>
          <w:lang w:val="en-GB"/>
        </w:rPr>
        <w:fldChar w:fldCharType="separate"/>
      </w:r>
      <w:r>
        <w:rPr>
          <w:rFonts w:eastAsia="Times New Roman" w:cs="Times New Roman"/>
          <w:szCs w:val="20"/>
          <w:lang w:val="en-GB"/>
        </w:rPr>
        <w:t>[1]</w:t>
      </w:r>
      <w:r>
        <w:rPr>
          <w:rFonts w:eastAsia="Times New Roman" w:cs="Times New Roman"/>
          <w:szCs w:val="20"/>
          <w:lang w:val="en-GB"/>
        </w:rPr>
        <w:fldChar w:fldCharType="end"/>
      </w:r>
      <w:r>
        <w:rPr>
          <w:rFonts w:eastAsia="Times New Roman" w:cs="Times New Roman"/>
          <w:szCs w:val="20"/>
          <w:lang w:val="en-GB"/>
        </w:rPr>
        <w:t>:</w:t>
      </w:r>
    </w:p>
    <w:tbl>
      <w:tblPr>
        <w:tblStyle w:val="TableGrid"/>
        <w:tblW w:w="4750" w:type="pct"/>
        <w:jc w:val="center"/>
        <w:tblLook w:val="04A0" w:firstRow="1" w:lastRow="0" w:firstColumn="1" w:lastColumn="0" w:noHBand="0" w:noVBand="1"/>
      </w:tblPr>
      <w:tblGrid>
        <w:gridCol w:w="9136"/>
      </w:tblGrid>
      <w:tr w:rsidR="00B51C60" w14:paraId="79B0F32F" w14:textId="77777777" w:rsidTr="00E61712">
        <w:trPr>
          <w:jc w:val="center"/>
        </w:trPr>
        <w:tc>
          <w:tcPr>
            <w:tcW w:w="9136" w:type="dxa"/>
          </w:tcPr>
          <w:p w14:paraId="5ADE1EFA" w14:textId="77777777" w:rsidR="00B51C60" w:rsidRPr="00C850DA" w:rsidRDefault="00B51C60" w:rsidP="00E61712">
            <w:pPr>
              <w:numPr>
                <w:ilvl w:val="0"/>
                <w:numId w:val="10"/>
              </w:numPr>
              <w:snapToGrid w:val="0"/>
              <w:spacing w:after="120"/>
              <w:rPr>
                <w:sz w:val="21"/>
                <w:szCs w:val="21"/>
                <w:lang w:eastAsia="zh-CN"/>
              </w:rPr>
            </w:pPr>
            <w:r w:rsidRPr="00C850DA">
              <w:rPr>
                <w:rFonts w:hint="eastAsia"/>
                <w:sz w:val="21"/>
                <w:szCs w:val="21"/>
                <w:lang w:eastAsia="zh-CN"/>
              </w:rPr>
              <w:t>S</w:t>
            </w:r>
            <w:r w:rsidRPr="00C850DA">
              <w:rPr>
                <w:sz w:val="21"/>
                <w:szCs w:val="21"/>
                <w:lang w:eastAsia="zh-CN"/>
              </w:rPr>
              <w:t xml:space="preserve">pecify absolute physical layer throughput requirements with link </w:t>
            </w:r>
            <w:r>
              <w:rPr>
                <w:rFonts w:hint="eastAsia"/>
                <w:sz w:val="21"/>
                <w:szCs w:val="21"/>
                <w:lang w:eastAsia="zh-CN"/>
              </w:rPr>
              <w:t>adaptation</w:t>
            </w:r>
          </w:p>
          <w:p w14:paraId="16574C2B" w14:textId="77777777" w:rsidR="00B51C60" w:rsidRPr="00C850DA" w:rsidRDefault="00B51C60" w:rsidP="00E61712">
            <w:pPr>
              <w:numPr>
                <w:ilvl w:val="1"/>
                <w:numId w:val="9"/>
              </w:numPr>
              <w:snapToGrid w:val="0"/>
              <w:spacing w:after="120"/>
              <w:ind w:left="732" w:hanging="312"/>
              <w:rPr>
                <w:sz w:val="21"/>
                <w:szCs w:val="21"/>
                <w:lang w:eastAsia="zh-CN"/>
              </w:rPr>
            </w:pPr>
            <w:r w:rsidRPr="00C850DA">
              <w:rPr>
                <w:sz w:val="21"/>
                <w:szCs w:val="21"/>
                <w:lang w:eastAsia="zh-CN"/>
              </w:rPr>
              <w:t>Note: Rel-17 RAN4 study outcome documented in section 5.10 of TR 37.901-5 is a starting point for this objective</w:t>
            </w:r>
          </w:p>
          <w:p w14:paraId="2E11BDF4" w14:textId="77777777" w:rsidR="00B51C60" w:rsidRPr="00990572" w:rsidRDefault="00B51C60" w:rsidP="00E61712">
            <w:pPr>
              <w:spacing w:after="120"/>
            </w:pPr>
          </w:p>
        </w:tc>
      </w:tr>
    </w:tbl>
    <w:p w14:paraId="146E3F19" w14:textId="77777777" w:rsidR="00B51C60" w:rsidRDefault="00B51C60" w:rsidP="00B51C60">
      <w:pPr>
        <w:rPr>
          <w:lang w:val="en-GB"/>
        </w:rPr>
      </w:pPr>
    </w:p>
    <w:p w14:paraId="22F4D172" w14:textId="121C7DEF" w:rsidR="00A3359A" w:rsidRDefault="005461F6" w:rsidP="00DC689E">
      <w:pPr>
        <w:rPr>
          <w:highlight w:val="yellow"/>
          <w:lang w:val="en-GB"/>
        </w:rPr>
      </w:pPr>
      <w:r w:rsidRPr="00D955B5">
        <w:rPr>
          <w:lang w:val="en-GB"/>
        </w:rPr>
        <w:t xml:space="preserve">In this </w:t>
      </w:r>
      <w:r w:rsidR="0019667E" w:rsidRPr="00D955B5">
        <w:rPr>
          <w:lang w:val="en-GB"/>
        </w:rPr>
        <w:t xml:space="preserve">paper, we will provide our </w:t>
      </w:r>
      <w:r w:rsidR="006C196B" w:rsidRPr="00D955B5">
        <w:rPr>
          <w:lang w:val="en-GB"/>
        </w:rPr>
        <w:t xml:space="preserve">view </w:t>
      </w:r>
      <w:r w:rsidR="001442F0" w:rsidRPr="00D955B5">
        <w:rPr>
          <w:lang w:val="en-GB"/>
        </w:rPr>
        <w:t xml:space="preserve">and proposals on how to </w:t>
      </w:r>
      <w:r w:rsidR="0013257F" w:rsidRPr="00D955B5">
        <w:rPr>
          <w:lang w:val="en-GB"/>
        </w:rPr>
        <w:t>define</w:t>
      </w:r>
      <w:r w:rsidR="006C196B" w:rsidRPr="00D955B5">
        <w:rPr>
          <w:lang w:val="en-GB"/>
        </w:rPr>
        <w:t xml:space="preserve"> </w:t>
      </w:r>
      <w:r w:rsidR="00776B48" w:rsidRPr="00D955B5">
        <w:rPr>
          <w:lang w:val="en-GB"/>
        </w:rPr>
        <w:t xml:space="preserve">requirements for ATP </w:t>
      </w:r>
      <w:r w:rsidR="00D73DDE" w:rsidRPr="00D955B5">
        <w:rPr>
          <w:lang w:val="en-GB"/>
        </w:rPr>
        <w:t>with link adaptation</w:t>
      </w:r>
      <w:r w:rsidR="00922A60" w:rsidRPr="00D955B5">
        <w:rPr>
          <w:lang w:val="en-GB"/>
        </w:rPr>
        <w:t xml:space="preserve">. </w:t>
      </w:r>
      <w:r w:rsidR="00B6791F" w:rsidRPr="00D955B5">
        <w:rPr>
          <w:lang w:val="en-GB"/>
        </w:rPr>
        <w:t>In addition</w:t>
      </w:r>
      <w:r w:rsidR="00F547C0" w:rsidRPr="00D955B5">
        <w:rPr>
          <w:lang w:val="en-GB"/>
        </w:rPr>
        <w:t>,</w:t>
      </w:r>
      <w:r w:rsidR="00B6791F" w:rsidRPr="00D955B5">
        <w:rPr>
          <w:lang w:val="en-GB"/>
        </w:rPr>
        <w:t xml:space="preserve"> we have provided </w:t>
      </w:r>
      <w:r w:rsidR="008C69C2" w:rsidRPr="00D955B5">
        <w:rPr>
          <w:lang w:val="en-GB"/>
        </w:rPr>
        <w:t xml:space="preserve">our simulation results in a separate </w:t>
      </w:r>
      <w:r w:rsidR="006C4CD1" w:rsidRPr="00D955B5">
        <w:rPr>
          <w:lang w:val="en-GB"/>
        </w:rPr>
        <w:t xml:space="preserve">t-doc </w:t>
      </w:r>
      <w:r w:rsidR="006C4CD1" w:rsidRPr="00D955B5">
        <w:rPr>
          <w:lang w:val="en-GB"/>
        </w:rPr>
        <w:fldChar w:fldCharType="begin"/>
      </w:r>
      <w:r w:rsidR="006C4CD1" w:rsidRPr="00D955B5">
        <w:rPr>
          <w:lang w:val="en-GB"/>
        </w:rPr>
        <w:instrText xml:space="preserve"> REF _Ref118064498 \r \h </w:instrText>
      </w:r>
      <w:r w:rsidR="00F547C0">
        <w:rPr>
          <w:lang w:val="en-GB"/>
        </w:rPr>
        <w:instrText xml:space="preserve"> \* MERGEFORMAT </w:instrText>
      </w:r>
      <w:r w:rsidR="006C4CD1" w:rsidRPr="00D955B5">
        <w:rPr>
          <w:lang w:val="en-GB"/>
        </w:rPr>
      </w:r>
      <w:r w:rsidR="006C4CD1" w:rsidRPr="00D955B5">
        <w:rPr>
          <w:lang w:val="en-GB"/>
        </w:rPr>
        <w:fldChar w:fldCharType="separate"/>
      </w:r>
      <w:r w:rsidR="006C4CD1" w:rsidRPr="00D955B5">
        <w:rPr>
          <w:lang w:val="en-GB"/>
        </w:rPr>
        <w:t>[4]</w:t>
      </w:r>
      <w:r w:rsidR="006C4CD1" w:rsidRPr="00D955B5">
        <w:rPr>
          <w:lang w:val="en-GB"/>
        </w:rPr>
        <w:fldChar w:fldCharType="end"/>
      </w:r>
      <w:r w:rsidR="006C4CD1" w:rsidRPr="00D955B5">
        <w:rPr>
          <w:lang w:val="en-GB"/>
        </w:rPr>
        <w:t xml:space="preserve"> for reference. Our simulation results are based on the same configurations as was used by companies during the </w:t>
      </w:r>
      <w:r w:rsidR="00FE5D09" w:rsidRPr="00D955B5">
        <w:rPr>
          <w:lang w:val="en-GB"/>
        </w:rPr>
        <w:t xml:space="preserve">previous study </w:t>
      </w:r>
      <w:r w:rsidR="00861132">
        <w:rPr>
          <w:lang w:val="en-GB"/>
        </w:rPr>
        <w:t xml:space="preserve">item </w:t>
      </w:r>
      <w:r w:rsidR="00FE5D09" w:rsidRPr="00D955B5">
        <w:rPr>
          <w:lang w:val="en-GB"/>
        </w:rPr>
        <w:t>under Rel.17.</w:t>
      </w:r>
    </w:p>
    <w:p w14:paraId="2A31BDDB" w14:textId="77777777" w:rsidR="00FA0A15" w:rsidRDefault="00FA0A15" w:rsidP="00DC689E">
      <w:pPr>
        <w:rPr>
          <w:highlight w:val="yellow"/>
          <w:lang w:val="en-GB"/>
        </w:rPr>
      </w:pPr>
    </w:p>
    <w:p w14:paraId="574B6AEA" w14:textId="5201BCE3" w:rsidR="0009554A" w:rsidRDefault="00C34801" w:rsidP="00DD0FA9">
      <w:pPr>
        <w:pStyle w:val="RAN4H1"/>
      </w:pPr>
      <w:r>
        <w:t>Discussion</w:t>
      </w:r>
    </w:p>
    <w:p w14:paraId="338575CD" w14:textId="77777777" w:rsidR="007E7EBF" w:rsidRDefault="007E7EBF" w:rsidP="007E7EBF">
      <w:pPr>
        <w:pStyle w:val="RAN4H2"/>
        <w:rPr>
          <w:lang w:val="en-GB"/>
        </w:rPr>
      </w:pPr>
      <w:r>
        <w:rPr>
          <w:lang w:val="en-GB"/>
        </w:rPr>
        <w:t>Background</w:t>
      </w:r>
    </w:p>
    <w:p w14:paraId="03525065" w14:textId="77777777" w:rsidR="00A05EF6" w:rsidRDefault="007E7EBF" w:rsidP="00A05EF6">
      <w:pPr>
        <w:rPr>
          <w:lang w:val="en-GB"/>
        </w:rPr>
      </w:pPr>
      <w:r>
        <w:rPr>
          <w:lang w:val="en-GB"/>
        </w:rPr>
        <w:t xml:space="preserve">It has been requested to introduce Application Layer Throughput requirements as a way for operators to be able to rely on the throughput capabilities of a UE at application level. </w:t>
      </w:r>
      <w:r w:rsidR="00A05EF6">
        <w:rPr>
          <w:lang w:val="en-GB"/>
        </w:rPr>
        <w:t>As defining requirement on application level was deemed difficult, RAN5 requested RAN4 to study the possibilities of defining ATP requirements on link level with (dynamic) link adaptation.</w:t>
      </w:r>
    </w:p>
    <w:p w14:paraId="79350D76" w14:textId="77777777" w:rsidR="00A05EF6" w:rsidRDefault="00A05EF6" w:rsidP="00A05EF6">
      <w:pPr>
        <w:rPr>
          <w:lang w:val="en-GB"/>
        </w:rPr>
      </w:pPr>
    </w:p>
    <w:p w14:paraId="1FB48655" w14:textId="77777777" w:rsidR="00A05EF6" w:rsidRDefault="00A05EF6" w:rsidP="00A05EF6">
      <w:pPr>
        <w:rPr>
          <w:lang w:val="en-GB"/>
        </w:rPr>
      </w:pPr>
      <w:r>
        <w:rPr>
          <w:lang w:val="en-GB"/>
        </w:rPr>
        <w:t xml:space="preserve">From the Study Item Objective of the </w:t>
      </w:r>
      <w:r w:rsidRPr="009E0125">
        <w:rPr>
          <w:lang w:val="en-GB"/>
        </w:rPr>
        <w:t>Technical Report</w:t>
      </w:r>
      <w:r>
        <w:rPr>
          <w:lang w:val="en-GB"/>
        </w:rPr>
        <w:t xml:space="preserve"> on the UE </w:t>
      </w:r>
      <w:r w:rsidRPr="009E0125">
        <w:rPr>
          <w:lang w:val="en-GB"/>
        </w:rPr>
        <w:t>application layer data throughput performance</w:t>
      </w:r>
      <w:r>
        <w:rPr>
          <w:lang w:val="en-GB"/>
        </w:rPr>
        <w:t xml:space="preserve">  </w:t>
      </w:r>
      <w:r>
        <w:rPr>
          <w:lang w:val="en-GB"/>
        </w:rPr>
        <w:fldChar w:fldCharType="begin"/>
      </w:r>
      <w:r>
        <w:rPr>
          <w:lang w:val="en-GB"/>
        </w:rPr>
        <w:instrText xml:space="preserve"> REF _Ref117599816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4750" w:type="pct"/>
        <w:jc w:val="center"/>
        <w:tblLook w:val="04A0" w:firstRow="1" w:lastRow="0" w:firstColumn="1" w:lastColumn="0" w:noHBand="0" w:noVBand="1"/>
      </w:tblPr>
      <w:tblGrid>
        <w:gridCol w:w="9136"/>
      </w:tblGrid>
      <w:tr w:rsidR="00A05EF6" w14:paraId="2B14127E" w14:textId="77777777" w:rsidTr="008C4737">
        <w:trPr>
          <w:jc w:val="center"/>
        </w:trPr>
        <w:tc>
          <w:tcPr>
            <w:tcW w:w="9136" w:type="dxa"/>
          </w:tcPr>
          <w:p w14:paraId="63B6CBC9" w14:textId="77777777" w:rsidR="00A05EF6" w:rsidRPr="009B1EE0" w:rsidRDefault="00A05EF6" w:rsidP="008C4737">
            <w:pPr>
              <w:pStyle w:val="B1"/>
              <w:rPr>
                <w:b/>
                <w:bCs/>
                <w:i/>
                <w:iCs/>
              </w:rPr>
            </w:pPr>
            <w:r w:rsidRPr="009B1EE0">
              <w:rPr>
                <w:b/>
                <w:bCs/>
                <w:i/>
                <w:iCs/>
              </w:rPr>
              <w:t>Variable reference measurement channels:</w:t>
            </w:r>
          </w:p>
          <w:p w14:paraId="76B4B7B5" w14:textId="77777777" w:rsidR="00A05EF6" w:rsidRPr="009B1EE0" w:rsidRDefault="00A05EF6" w:rsidP="008C4737">
            <w:pPr>
              <w:pStyle w:val="B2"/>
              <w:rPr>
                <w:b/>
                <w:bCs/>
                <w:i/>
                <w:iCs/>
              </w:rPr>
            </w:pPr>
            <w:r w:rsidRPr="009B1EE0">
              <w:rPr>
                <w:b/>
                <w:bCs/>
                <w:i/>
                <w:iCs/>
              </w:rPr>
              <w:lastRenderedPageBreak/>
              <w:t>b)</w:t>
            </w:r>
            <w:r w:rsidRPr="009B1EE0">
              <w:rPr>
                <w:b/>
                <w:bCs/>
                <w:i/>
                <w:iCs/>
              </w:rPr>
              <w:tab/>
              <w:t>analysis of suitable link adaptation scenarios and development of corresponding 5G NR application layer throughout test procedures</w:t>
            </w:r>
            <w:r>
              <w:rPr>
                <w:b/>
                <w:bCs/>
                <w:i/>
                <w:iCs/>
              </w:rPr>
              <w:t>.</w:t>
            </w:r>
            <w:r w:rsidRPr="009B1EE0">
              <w:rPr>
                <w:b/>
                <w:bCs/>
                <w:i/>
                <w:iCs/>
              </w:rPr>
              <w:t xml:space="preserve"> An analysis of upper layer protocols and parameters impacting application layer throughout measurements will also be provided. </w:t>
            </w:r>
          </w:p>
          <w:p w14:paraId="0DF884DB" w14:textId="77777777" w:rsidR="00A05EF6" w:rsidRPr="009B1EE0" w:rsidRDefault="00A05EF6" w:rsidP="008C4737">
            <w:pPr>
              <w:pStyle w:val="NO"/>
              <w:rPr>
                <w:b/>
                <w:bCs/>
                <w:i/>
                <w:iCs/>
              </w:rPr>
            </w:pPr>
            <w:r w:rsidRPr="009B1EE0">
              <w:rPr>
                <w:b/>
                <w:bCs/>
                <w:i/>
                <w:iCs/>
                <w:caps/>
              </w:rPr>
              <w:t>Note 1</w:t>
            </w:r>
            <w:r w:rsidRPr="009B1EE0">
              <w:rPr>
                <w:b/>
                <w:bCs/>
                <w:i/>
                <w:iCs/>
              </w:rPr>
              <w:t>:</w:t>
            </w:r>
            <w:r w:rsidRPr="009B1EE0">
              <w:rPr>
                <w:b/>
                <w:bCs/>
                <w:i/>
                <w:iCs/>
              </w:rPr>
              <w:tab/>
              <w:t>There is significant industry interest in performing application layer throughput measurements with variable reference measurement channels (link adaptation) as this represents a scenario closer to real world deployments.</w:t>
            </w:r>
          </w:p>
          <w:p w14:paraId="120D80D4" w14:textId="77777777" w:rsidR="00A05EF6" w:rsidRPr="00990572" w:rsidRDefault="00A05EF6" w:rsidP="008C4737">
            <w:pPr>
              <w:spacing w:after="120"/>
            </w:pPr>
          </w:p>
        </w:tc>
      </w:tr>
    </w:tbl>
    <w:p w14:paraId="6ECCFE09" w14:textId="77777777" w:rsidR="00A05EF6" w:rsidRDefault="00A05EF6" w:rsidP="00A05EF6"/>
    <w:p w14:paraId="3C6B35DD" w14:textId="49326D75" w:rsidR="00A05EF6" w:rsidRDefault="00A05EF6" w:rsidP="00A05EF6">
      <w:r>
        <w:t xml:space="preserve">Above objective indicates that the industry does not see the existing requirements or CQI and PDSCH as having enough coverage to provide </w:t>
      </w:r>
      <w:r w:rsidR="00676F3D" w:rsidRPr="00676F3D">
        <w:t>adequate</w:t>
      </w:r>
      <w:r w:rsidR="00676F3D" w:rsidRPr="00676F3D" w:rsidDel="00676F3D">
        <w:t xml:space="preserve"> </w:t>
      </w:r>
      <w:r>
        <w:t xml:space="preserve">information about the throughput capabilities of the UE on Application Level. </w:t>
      </w:r>
    </w:p>
    <w:p w14:paraId="368C5AB5" w14:textId="4D885DEC" w:rsidR="007E7EBF" w:rsidRDefault="007E7EBF" w:rsidP="007E7EBF">
      <w:pPr>
        <w:rPr>
          <w:lang w:val="en-GB"/>
        </w:rPr>
      </w:pPr>
      <w:r>
        <w:rPr>
          <w:lang w:val="en-GB"/>
        </w:rPr>
        <w:t>Currently requirements exist on link level for PDSCH with fixed MCS @ 70% relative to maximum throughput. In addition, requirements are defined for CQI (ratio of follow CQI over median CQI</w:t>
      </w:r>
      <w:r w:rsidR="006844B5">
        <w:rPr>
          <w:lang w:val="en-GB"/>
        </w:rPr>
        <w:t xml:space="preserve"> at fixed SNR point</w:t>
      </w:r>
      <w:r w:rsidR="00824346">
        <w:rPr>
          <w:lang w:val="en-GB"/>
        </w:rPr>
        <w:t>(s)</w:t>
      </w:r>
      <w:r>
        <w:rPr>
          <w:lang w:val="en-GB"/>
        </w:rPr>
        <w:t xml:space="preserve">), which are used to ensure that following the UE choice of CQIs result in a better performance than not following. </w:t>
      </w:r>
      <w:r>
        <w:rPr>
          <w:lang w:val="en-GB"/>
        </w:rPr>
        <w:br/>
        <w:t xml:space="preserve">Both requirement types are </w:t>
      </w:r>
      <w:r w:rsidR="00095226">
        <w:rPr>
          <w:lang w:val="en-GB"/>
        </w:rPr>
        <w:t xml:space="preserve">rather </w:t>
      </w:r>
      <w:r>
        <w:rPr>
          <w:lang w:val="en-GB"/>
        </w:rPr>
        <w:t xml:space="preserve">independent of the </w:t>
      </w:r>
      <w:r w:rsidR="00095226">
        <w:rPr>
          <w:lang w:val="en-GB"/>
        </w:rPr>
        <w:t xml:space="preserve">experienced </w:t>
      </w:r>
      <w:r w:rsidR="0019585D">
        <w:rPr>
          <w:lang w:val="en-GB"/>
        </w:rPr>
        <w:t xml:space="preserve">performance </w:t>
      </w:r>
      <w:r w:rsidR="00E016A0">
        <w:rPr>
          <w:lang w:val="en-GB"/>
        </w:rPr>
        <w:t xml:space="preserve">on the </w:t>
      </w:r>
      <w:r>
        <w:rPr>
          <w:lang w:val="en-GB"/>
        </w:rPr>
        <w:t>application layer</w:t>
      </w:r>
      <w:r w:rsidR="002156BA">
        <w:rPr>
          <w:lang w:val="en-GB"/>
        </w:rPr>
        <w:t xml:space="preserve">; </w:t>
      </w:r>
      <w:r w:rsidR="00317E0A">
        <w:rPr>
          <w:lang w:val="en-GB"/>
        </w:rPr>
        <w:t>in large parts</w:t>
      </w:r>
      <w:r w:rsidR="002156BA">
        <w:rPr>
          <w:lang w:val="en-GB"/>
        </w:rPr>
        <w:t xml:space="preserve"> due</w:t>
      </w:r>
      <w:r w:rsidR="00317E0A">
        <w:rPr>
          <w:lang w:val="en-GB"/>
        </w:rPr>
        <w:t xml:space="preserve"> to</w:t>
      </w:r>
      <w:r w:rsidR="002156BA">
        <w:rPr>
          <w:lang w:val="en-GB"/>
        </w:rPr>
        <w:t xml:space="preserve"> </w:t>
      </w:r>
      <w:r w:rsidR="007266F0">
        <w:rPr>
          <w:lang w:val="en-GB"/>
        </w:rPr>
        <w:t>avoiding the</w:t>
      </w:r>
      <w:r w:rsidR="002A7061">
        <w:rPr>
          <w:lang w:val="en-GB"/>
        </w:rPr>
        <w:t xml:space="preserve"> full inner/outer loop</w:t>
      </w:r>
      <w:r w:rsidR="007266F0">
        <w:rPr>
          <w:lang w:val="en-GB"/>
        </w:rPr>
        <w:t xml:space="preserve"> link adaptation </w:t>
      </w:r>
      <w:r w:rsidR="007E3906">
        <w:rPr>
          <w:lang w:val="en-GB"/>
        </w:rPr>
        <w:t xml:space="preserve">that </w:t>
      </w:r>
      <w:r w:rsidR="002A7061">
        <w:rPr>
          <w:lang w:val="en-GB"/>
        </w:rPr>
        <w:t>tracks</w:t>
      </w:r>
      <w:r w:rsidR="007E3906">
        <w:rPr>
          <w:lang w:val="en-GB"/>
        </w:rPr>
        <w:t xml:space="preserve"> the </w:t>
      </w:r>
      <w:r w:rsidR="00A21B66">
        <w:rPr>
          <w:lang w:val="en-GB"/>
        </w:rPr>
        <w:t>measured and predicted</w:t>
      </w:r>
      <w:r w:rsidR="00A16D0F">
        <w:rPr>
          <w:lang w:val="en-GB"/>
        </w:rPr>
        <w:t xml:space="preserve"> channel</w:t>
      </w:r>
      <w:r w:rsidR="00A21B66">
        <w:rPr>
          <w:lang w:val="en-GB"/>
        </w:rPr>
        <w:t xml:space="preserve"> state</w:t>
      </w:r>
      <w:r>
        <w:rPr>
          <w:lang w:val="en-GB"/>
        </w:rPr>
        <w:t xml:space="preserve">. Defining requirements for ATP will introduce test cases where TE/SS </w:t>
      </w:r>
      <w:r w:rsidR="000937DA">
        <w:rPr>
          <w:lang w:val="en-GB"/>
        </w:rPr>
        <w:t xml:space="preserve">schedules </w:t>
      </w:r>
      <w:r>
        <w:rPr>
          <w:lang w:val="en-GB"/>
        </w:rPr>
        <w:t>the MCS based on the CQI feedback received</w:t>
      </w:r>
      <w:r w:rsidR="00236ECA">
        <w:rPr>
          <w:lang w:val="en-GB"/>
        </w:rPr>
        <w:t>,</w:t>
      </w:r>
      <w:r>
        <w:rPr>
          <w:lang w:val="en-GB"/>
        </w:rPr>
        <w:t xml:space="preserve"> as with existing CQI tests and, in addition to existing CQI tests, measure the resulting data throughput.</w:t>
      </w:r>
    </w:p>
    <w:p w14:paraId="418092CB" w14:textId="77777777" w:rsidR="007E7EBF" w:rsidRDefault="007E7EBF" w:rsidP="007E7EBF">
      <w:pPr>
        <w:rPr>
          <w:lang w:val="en-GB"/>
        </w:rPr>
      </w:pPr>
      <w:r>
        <w:rPr>
          <w:lang w:val="en-GB"/>
        </w:rPr>
        <w:t>Based on the request from RAN5, ATP with link adaptation was discussed in RAN4 under Rel.17 SI with the target to analyse the feasibility of defining ATP requirements potentially with a direct throughput in Mbps for the DUT.</w:t>
      </w:r>
    </w:p>
    <w:p w14:paraId="0C58CB13" w14:textId="2567341F" w:rsidR="00E868A7" w:rsidRPr="002D600E" w:rsidRDefault="00E868A7" w:rsidP="00E868A7">
      <w:pPr>
        <w:pStyle w:val="RAN4observation0"/>
        <w:ind w:left="0" w:firstLine="0"/>
      </w:pPr>
      <w:r w:rsidRPr="00765DAB">
        <w:t>There is significant industry interest in performing application layer throughput measurements representing scenarios close to real world depl</w:t>
      </w:r>
      <w:r>
        <w:t>o</w:t>
      </w:r>
      <w:r w:rsidRPr="00765DAB">
        <w:t>yments</w:t>
      </w:r>
      <w:r w:rsidR="00236ECA">
        <w:t>.</w:t>
      </w:r>
    </w:p>
    <w:p w14:paraId="25367EDC" w14:textId="77777777" w:rsidR="00CA51BE" w:rsidRPr="00AD5F05" w:rsidRDefault="00CA51BE" w:rsidP="00D955B5"/>
    <w:p w14:paraId="2D2F95A1" w14:textId="02963E87" w:rsidR="00683796" w:rsidRDefault="00BF52DE">
      <w:pPr>
        <w:pStyle w:val="RAN4H2"/>
        <w:rPr>
          <w:lang w:val="en-GB"/>
        </w:rPr>
      </w:pPr>
      <w:r>
        <w:rPr>
          <w:lang w:val="en-GB"/>
        </w:rPr>
        <w:t xml:space="preserve">Outcome from Rel.17 </w:t>
      </w:r>
    </w:p>
    <w:p w14:paraId="3420B613" w14:textId="60F02883" w:rsidR="00F701C2" w:rsidRPr="002D600E" w:rsidRDefault="00F701C2" w:rsidP="00BE4850">
      <w:pPr>
        <w:rPr>
          <w:lang w:val="en-GB"/>
        </w:rPr>
      </w:pPr>
      <w:r>
        <w:rPr>
          <w:lang w:val="en-GB"/>
        </w:rPr>
        <w:t xml:space="preserve">In the following section we will </w:t>
      </w:r>
      <w:r w:rsidR="00997255">
        <w:rPr>
          <w:lang w:val="en-GB"/>
        </w:rPr>
        <w:t xml:space="preserve">provide our view on the outcome of the Rel.17 SI as well as </w:t>
      </w:r>
      <w:r w:rsidR="00987F0A">
        <w:rPr>
          <w:lang w:val="en-GB"/>
        </w:rPr>
        <w:t>proposed</w:t>
      </w:r>
      <w:r w:rsidR="00997255">
        <w:rPr>
          <w:lang w:val="en-GB"/>
        </w:rPr>
        <w:t xml:space="preserve"> </w:t>
      </w:r>
      <w:r w:rsidR="000D4BBA">
        <w:rPr>
          <w:lang w:val="en-GB"/>
        </w:rPr>
        <w:t>changes</w:t>
      </w:r>
      <w:r w:rsidR="000D7D4F">
        <w:rPr>
          <w:lang w:val="en-GB"/>
        </w:rPr>
        <w:t xml:space="preserve"> </w:t>
      </w:r>
      <w:r w:rsidR="007E5D2E">
        <w:rPr>
          <w:lang w:val="en-GB"/>
        </w:rPr>
        <w:t>we see relevant for ATP requirement definition</w:t>
      </w:r>
      <w:r w:rsidR="000D4BBA">
        <w:rPr>
          <w:lang w:val="en-GB"/>
        </w:rPr>
        <w:t>.</w:t>
      </w:r>
    </w:p>
    <w:p w14:paraId="2220F09C" w14:textId="77777777" w:rsidR="003D1F2D" w:rsidRDefault="003D1F2D" w:rsidP="003D1F2D">
      <w:pPr>
        <w:rPr>
          <w:lang w:val="en-GB"/>
        </w:rPr>
      </w:pPr>
    </w:p>
    <w:p w14:paraId="64BB63FD" w14:textId="77777777" w:rsidR="003D1F2D" w:rsidRDefault="003D1F2D" w:rsidP="003D1F2D">
      <w:pPr>
        <w:pStyle w:val="RAN4H3"/>
        <w:rPr>
          <w:lang w:val="en-GB"/>
        </w:rPr>
      </w:pPr>
      <w:r>
        <w:rPr>
          <w:lang w:val="en-GB"/>
        </w:rPr>
        <w:t>Main outcome of Rel.17 SI</w:t>
      </w:r>
    </w:p>
    <w:p w14:paraId="03F7E084" w14:textId="77777777" w:rsidR="003D1F2D" w:rsidRDefault="003D1F2D" w:rsidP="003D1F2D">
      <w:pPr>
        <w:rPr>
          <w:lang w:val="en-GB"/>
        </w:rPr>
      </w:pPr>
      <w:r>
        <w:rPr>
          <w:lang w:val="en-GB"/>
        </w:rPr>
        <w:t xml:space="preserve">RAN4 has finalized the ATP feasibility study in Rel.17 and provided the conclusion and recommendations in </w:t>
      </w:r>
      <w:r>
        <w:rPr>
          <w:lang w:val="en-GB"/>
        </w:rPr>
        <w:fldChar w:fldCharType="begin"/>
      </w:r>
      <w:r>
        <w:rPr>
          <w:lang w:val="en-GB"/>
        </w:rPr>
        <w:instrText xml:space="preserve"> REF _Ref117599816 \r \h </w:instrText>
      </w:r>
      <w:r>
        <w:rPr>
          <w:lang w:val="en-GB"/>
        </w:rPr>
      </w:r>
      <w:r>
        <w:rPr>
          <w:lang w:val="en-GB"/>
        </w:rPr>
        <w:fldChar w:fldCharType="separate"/>
      </w:r>
      <w:r>
        <w:rPr>
          <w:lang w:val="en-GB"/>
        </w:rPr>
        <w:t>[2]</w:t>
      </w:r>
      <w:r>
        <w:rPr>
          <w:lang w:val="en-GB"/>
        </w:rPr>
        <w:fldChar w:fldCharType="end"/>
      </w:r>
      <w:r>
        <w:rPr>
          <w:lang w:val="en-GB"/>
        </w:rPr>
        <w:t xml:space="preserve"> which states from RAN4 on the feasibility study that it is feasible to define ATP requirements under link adaptation using the agreed methodology.</w:t>
      </w:r>
    </w:p>
    <w:p w14:paraId="576CE83E" w14:textId="77777777" w:rsidR="003D1F2D" w:rsidRDefault="003D1F2D" w:rsidP="003D1F2D">
      <w:pPr>
        <w:rPr>
          <w:lang w:val="en-GB"/>
        </w:rPr>
      </w:pPr>
      <w:r>
        <w:rPr>
          <w:lang w:val="en-GB"/>
        </w:rPr>
        <w:t xml:space="preserve">The Rel-18 starting point is hence based on the Rel-17 study on </w:t>
      </w:r>
      <w:r w:rsidRPr="00D0226B">
        <w:rPr>
          <w:lang w:val="en-GB"/>
        </w:rPr>
        <w:t>Feasibility of Defining Link Adaptation Absolute Physical Layer Requirement</w:t>
      </w:r>
      <w:r>
        <w:rPr>
          <w:lang w:val="en-GB"/>
        </w:rPr>
        <w:t>.</w:t>
      </w:r>
    </w:p>
    <w:p w14:paraId="08166686" w14:textId="1203EAAA" w:rsidR="003D1F2D" w:rsidRDefault="003D1F2D" w:rsidP="007F3AFB">
      <w:pPr>
        <w:pStyle w:val="RAN4observation0"/>
      </w:pPr>
      <w:r>
        <w:t xml:space="preserve">The RAN4 feasibility study done under </w:t>
      </w:r>
      <w:r w:rsidR="007F3AFB">
        <w:t>N</w:t>
      </w:r>
      <w:r w:rsidR="007F3AFB" w:rsidRPr="007F3AFB">
        <w:t>R_demod_enh</w:t>
      </w:r>
      <w:r w:rsidR="005E340D">
        <w:t>2</w:t>
      </w:r>
      <w:r w:rsidR="007F3AFB" w:rsidRPr="007F3AFB">
        <w:t>-Perf</w:t>
      </w:r>
      <w:r>
        <w:t xml:space="preserve"> concluded, that it is feasible to define ATP requirements under link adaptation.</w:t>
      </w:r>
    </w:p>
    <w:p w14:paraId="5E67C78B" w14:textId="77777777" w:rsidR="003D1F2D" w:rsidRDefault="003D1F2D" w:rsidP="003D1F2D">
      <w:pPr>
        <w:pStyle w:val="RAN4observation0"/>
      </w:pPr>
      <w:r>
        <w:t>Based on the Rel.17 SI results, RANP through request from RAN5 has asked RAN4 to define requirements for ATP with link adaptation.</w:t>
      </w:r>
    </w:p>
    <w:p w14:paraId="05A19014" w14:textId="77777777" w:rsidR="003D1F2D" w:rsidRDefault="003D1F2D" w:rsidP="008432EE">
      <w:pPr>
        <w:rPr>
          <w:lang w:val="en-GB"/>
        </w:rPr>
      </w:pPr>
    </w:p>
    <w:p w14:paraId="6585E2AA" w14:textId="77777777" w:rsidR="00234507" w:rsidRDefault="00234507" w:rsidP="00234507">
      <w:pPr>
        <w:pStyle w:val="RAN4H3"/>
      </w:pPr>
      <w:r>
        <w:t>Study simulation setup and assumptions</w:t>
      </w:r>
    </w:p>
    <w:p w14:paraId="5C55899E" w14:textId="77777777" w:rsidR="00234507" w:rsidRDefault="00234507" w:rsidP="00234507">
      <w:pPr>
        <w:jc w:val="both"/>
      </w:pPr>
      <w:r>
        <w:t xml:space="preserve">In </w:t>
      </w:r>
      <w:r w:rsidRPr="00822C58">
        <w:t>RAN</w:t>
      </w:r>
      <w:r>
        <w:t>4</w:t>
      </w:r>
      <w:r w:rsidRPr="00822C58">
        <w:t xml:space="preserve"> #9</w:t>
      </w:r>
      <w:r>
        <w:t>9</w:t>
      </w:r>
      <w:r w:rsidRPr="00822C58">
        <w:t>-e</w:t>
      </w:r>
      <w:r>
        <w:t xml:space="preserve">, simulation assumption, test parameters and performance aligning criteria for application layer data throughput evaluation, were agreed as follows </w:t>
      </w:r>
      <w:r>
        <w:fldChar w:fldCharType="begin"/>
      </w:r>
      <w:r>
        <w:instrText xml:space="preserve"> REF _Ref70781664 \n \h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17"/>
      </w:tblGrid>
      <w:tr w:rsidR="00234507" w:rsidRPr="003422AE" w14:paraId="53C40F0A" w14:textId="77777777" w:rsidTr="007036DF">
        <w:tc>
          <w:tcPr>
            <w:tcW w:w="9617" w:type="dxa"/>
          </w:tcPr>
          <w:p w14:paraId="588D67E3" w14:textId="77777777" w:rsidR="00234507" w:rsidRPr="00514F03" w:rsidRDefault="00234507" w:rsidP="007036DF">
            <w:pPr>
              <w:jc w:val="both"/>
              <w:rPr>
                <w:b/>
                <w:bCs/>
                <w:sz w:val="18"/>
                <w:szCs w:val="18"/>
              </w:rPr>
            </w:pPr>
            <w:r w:rsidRPr="00514F03">
              <w:rPr>
                <w:b/>
                <w:bCs/>
                <w:sz w:val="18"/>
                <w:szCs w:val="18"/>
              </w:rPr>
              <w:t>Simulation Results Alignment</w:t>
            </w:r>
          </w:p>
          <w:p w14:paraId="43D7421C" w14:textId="77777777" w:rsidR="00234507" w:rsidRPr="0029130E" w:rsidRDefault="00234507" w:rsidP="00234507">
            <w:pPr>
              <w:numPr>
                <w:ilvl w:val="0"/>
                <w:numId w:val="13"/>
              </w:numPr>
              <w:jc w:val="both"/>
              <w:rPr>
                <w:sz w:val="18"/>
                <w:szCs w:val="18"/>
              </w:rPr>
            </w:pPr>
            <w:r w:rsidRPr="0029130E">
              <w:rPr>
                <w:sz w:val="18"/>
                <w:szCs w:val="18"/>
              </w:rPr>
              <w:t>Number of slots containing PDSCH grant</w:t>
            </w:r>
          </w:p>
          <w:p w14:paraId="3410136D" w14:textId="77777777" w:rsidR="00234507" w:rsidRPr="0029130E" w:rsidRDefault="00234507" w:rsidP="00234507">
            <w:pPr>
              <w:numPr>
                <w:ilvl w:val="1"/>
                <w:numId w:val="13"/>
              </w:numPr>
              <w:jc w:val="both"/>
              <w:rPr>
                <w:sz w:val="18"/>
                <w:szCs w:val="18"/>
              </w:rPr>
            </w:pPr>
            <w:r w:rsidRPr="0029130E">
              <w:rPr>
                <w:sz w:val="18"/>
                <w:szCs w:val="18"/>
              </w:rPr>
              <w:t>Skip scheduling PDSCH grant on special slots and slots containing SSB, TRS, CSI-RS for CSI reporting.</w:t>
            </w:r>
          </w:p>
          <w:p w14:paraId="67C5FB9C" w14:textId="77777777" w:rsidR="00234507" w:rsidRPr="0029130E" w:rsidRDefault="00234507" w:rsidP="00234507">
            <w:pPr>
              <w:numPr>
                <w:ilvl w:val="2"/>
                <w:numId w:val="13"/>
              </w:numPr>
              <w:jc w:val="both"/>
              <w:rPr>
                <w:sz w:val="18"/>
                <w:szCs w:val="18"/>
              </w:rPr>
            </w:pPr>
            <w:r w:rsidRPr="0029130E">
              <w:rPr>
                <w:sz w:val="18"/>
                <w:szCs w:val="18"/>
              </w:rPr>
              <w:t>This results in number of allocated full DL slots within 20ms as: 14 for FR1 FDD, 22 for FR1 TDD and 58 for FR2 TDD.</w:t>
            </w:r>
          </w:p>
          <w:p w14:paraId="315286A9" w14:textId="77777777" w:rsidR="00234507" w:rsidRPr="00F24EF9" w:rsidRDefault="00234507" w:rsidP="00234507">
            <w:pPr>
              <w:numPr>
                <w:ilvl w:val="0"/>
                <w:numId w:val="13"/>
              </w:numPr>
              <w:jc w:val="both"/>
              <w:rPr>
                <w:sz w:val="18"/>
                <w:szCs w:val="18"/>
              </w:rPr>
            </w:pPr>
            <w:r w:rsidRPr="00F24EF9">
              <w:rPr>
                <w:sz w:val="18"/>
                <w:szCs w:val="18"/>
              </w:rPr>
              <w:lastRenderedPageBreak/>
              <w:t>Processing Delay (Based on aperiodic CSI reporting)</w:t>
            </w:r>
          </w:p>
          <w:p w14:paraId="4604C5F4" w14:textId="77777777" w:rsidR="00234507" w:rsidRPr="00F24EF9" w:rsidRDefault="00234507" w:rsidP="00234507">
            <w:pPr>
              <w:numPr>
                <w:ilvl w:val="1"/>
                <w:numId w:val="13"/>
              </w:numPr>
              <w:jc w:val="both"/>
              <w:rPr>
                <w:sz w:val="18"/>
                <w:szCs w:val="18"/>
              </w:rPr>
            </w:pPr>
            <w:r w:rsidRPr="00F24EF9">
              <w:rPr>
                <w:sz w:val="18"/>
                <w:szCs w:val="18"/>
              </w:rPr>
              <w:t>FR1 FDD: 6ms – 6slots</w:t>
            </w:r>
          </w:p>
          <w:p w14:paraId="402B0333" w14:textId="77777777" w:rsidR="00234507" w:rsidRPr="00F24EF9" w:rsidRDefault="00234507" w:rsidP="00234507">
            <w:pPr>
              <w:numPr>
                <w:ilvl w:val="1"/>
                <w:numId w:val="13"/>
              </w:numPr>
              <w:jc w:val="both"/>
              <w:rPr>
                <w:sz w:val="18"/>
                <w:szCs w:val="18"/>
              </w:rPr>
            </w:pPr>
            <w:r w:rsidRPr="00F24EF9">
              <w:rPr>
                <w:sz w:val="18"/>
                <w:szCs w:val="18"/>
              </w:rPr>
              <w:t>FR1 TDD: 5.5ms – 11slots</w:t>
            </w:r>
          </w:p>
          <w:p w14:paraId="4D268209" w14:textId="77777777" w:rsidR="00234507" w:rsidRPr="00F24EF9" w:rsidRDefault="00234507" w:rsidP="00234507">
            <w:pPr>
              <w:numPr>
                <w:ilvl w:val="1"/>
                <w:numId w:val="13"/>
              </w:numPr>
              <w:jc w:val="both"/>
              <w:rPr>
                <w:sz w:val="18"/>
                <w:szCs w:val="18"/>
              </w:rPr>
            </w:pPr>
            <w:r w:rsidRPr="00F24EF9">
              <w:rPr>
                <w:sz w:val="18"/>
                <w:szCs w:val="18"/>
              </w:rPr>
              <w:t>FR2 TDD: 1.375ms – 11slots</w:t>
            </w:r>
          </w:p>
          <w:p w14:paraId="59576A2F" w14:textId="77777777" w:rsidR="00234507" w:rsidRPr="00F24EF9" w:rsidRDefault="00234507" w:rsidP="00234507">
            <w:pPr>
              <w:numPr>
                <w:ilvl w:val="0"/>
                <w:numId w:val="13"/>
              </w:numPr>
              <w:jc w:val="both"/>
              <w:rPr>
                <w:sz w:val="18"/>
                <w:szCs w:val="18"/>
              </w:rPr>
            </w:pPr>
            <w:r w:rsidRPr="00F24EF9">
              <w:rPr>
                <w:sz w:val="18"/>
                <w:szCs w:val="18"/>
              </w:rPr>
              <w:t>Target BLER for simulations</w:t>
            </w:r>
          </w:p>
          <w:p w14:paraId="099181E4" w14:textId="77777777" w:rsidR="00234507" w:rsidRPr="00F24EF9" w:rsidRDefault="00234507" w:rsidP="00234507">
            <w:pPr>
              <w:numPr>
                <w:ilvl w:val="1"/>
                <w:numId w:val="13"/>
              </w:numPr>
              <w:jc w:val="both"/>
              <w:rPr>
                <w:sz w:val="18"/>
                <w:szCs w:val="18"/>
              </w:rPr>
            </w:pPr>
            <w:r w:rsidRPr="00F24EF9">
              <w:rPr>
                <w:sz w:val="18"/>
                <w:szCs w:val="18"/>
              </w:rPr>
              <w:t>Option 1: 2%-20% for FR1; 1%-20% for FR2</w:t>
            </w:r>
          </w:p>
          <w:p w14:paraId="2E30C220" w14:textId="77777777" w:rsidR="00234507" w:rsidRPr="00F24EF9" w:rsidRDefault="00234507" w:rsidP="00234507">
            <w:pPr>
              <w:numPr>
                <w:ilvl w:val="1"/>
                <w:numId w:val="13"/>
              </w:numPr>
              <w:jc w:val="both"/>
              <w:rPr>
                <w:sz w:val="18"/>
                <w:szCs w:val="18"/>
              </w:rPr>
            </w:pPr>
            <w:r w:rsidRPr="00F24EF9">
              <w:rPr>
                <w:sz w:val="18"/>
                <w:szCs w:val="18"/>
              </w:rPr>
              <w:t>Option 2: 2%-30% for FR1; 1%-30% for FR2</w:t>
            </w:r>
          </w:p>
          <w:p w14:paraId="1F94053E" w14:textId="77777777" w:rsidR="00234507" w:rsidRPr="00F24EF9" w:rsidRDefault="00234507" w:rsidP="00234507">
            <w:pPr>
              <w:numPr>
                <w:ilvl w:val="1"/>
                <w:numId w:val="13"/>
              </w:numPr>
              <w:jc w:val="both"/>
              <w:rPr>
                <w:sz w:val="18"/>
                <w:szCs w:val="18"/>
              </w:rPr>
            </w:pPr>
            <w:r w:rsidRPr="00F24EF9">
              <w:rPr>
                <w:sz w:val="18"/>
                <w:szCs w:val="18"/>
              </w:rPr>
              <w:t>Other options not precluded</w:t>
            </w:r>
          </w:p>
          <w:p w14:paraId="0C99D72B" w14:textId="77777777" w:rsidR="00234507" w:rsidRPr="00F24EF9" w:rsidRDefault="00234507" w:rsidP="00234507">
            <w:pPr>
              <w:numPr>
                <w:ilvl w:val="0"/>
                <w:numId w:val="13"/>
              </w:numPr>
              <w:jc w:val="both"/>
              <w:rPr>
                <w:sz w:val="18"/>
                <w:szCs w:val="18"/>
              </w:rPr>
            </w:pPr>
            <w:r w:rsidRPr="00F24EF9">
              <w:rPr>
                <w:sz w:val="18"/>
                <w:szCs w:val="18"/>
              </w:rPr>
              <w:t>How to calculate Median CQI</w:t>
            </w:r>
          </w:p>
          <w:p w14:paraId="04E05694" w14:textId="77777777" w:rsidR="00234507" w:rsidRPr="00F24EF9" w:rsidRDefault="00234507" w:rsidP="00234507">
            <w:pPr>
              <w:numPr>
                <w:ilvl w:val="1"/>
                <w:numId w:val="13"/>
              </w:numPr>
              <w:jc w:val="both"/>
              <w:rPr>
                <w:sz w:val="18"/>
                <w:szCs w:val="18"/>
              </w:rPr>
            </w:pPr>
            <w:r w:rsidRPr="00F24EF9">
              <w:rPr>
                <w:sz w:val="18"/>
                <w:szCs w:val="18"/>
              </w:rPr>
              <w:t>Based on CQI values belonging to median RI for considered SNR point</w:t>
            </w:r>
          </w:p>
          <w:p w14:paraId="2D6629F5" w14:textId="77777777" w:rsidR="00234507" w:rsidRPr="004750B7" w:rsidRDefault="00234507" w:rsidP="00234507">
            <w:pPr>
              <w:numPr>
                <w:ilvl w:val="0"/>
                <w:numId w:val="13"/>
              </w:numPr>
              <w:jc w:val="both"/>
              <w:rPr>
                <w:sz w:val="18"/>
                <w:szCs w:val="18"/>
              </w:rPr>
            </w:pPr>
            <w:r w:rsidRPr="004750B7">
              <w:rPr>
                <w:sz w:val="18"/>
                <w:szCs w:val="18"/>
              </w:rPr>
              <w:t>Additional Reported Metrics (in addition to median CQI, median RI) to aid with simulation alignment:</w:t>
            </w:r>
          </w:p>
          <w:p w14:paraId="43646CB4" w14:textId="77777777" w:rsidR="00234507" w:rsidRPr="004750B7" w:rsidRDefault="00234507" w:rsidP="00234507">
            <w:pPr>
              <w:numPr>
                <w:ilvl w:val="1"/>
                <w:numId w:val="13"/>
              </w:numPr>
              <w:jc w:val="both"/>
              <w:rPr>
                <w:sz w:val="18"/>
                <w:szCs w:val="18"/>
              </w:rPr>
            </w:pPr>
            <w:r w:rsidRPr="004750B7">
              <w:rPr>
                <w:sz w:val="18"/>
                <w:szCs w:val="18"/>
              </w:rPr>
              <w:t xml:space="preserve">BLER with link adaptation for each SNR point. </w:t>
            </w:r>
          </w:p>
          <w:p w14:paraId="7EAB00EA" w14:textId="77777777" w:rsidR="00234507" w:rsidRPr="004750B7" w:rsidRDefault="00234507" w:rsidP="00234507">
            <w:pPr>
              <w:numPr>
                <w:ilvl w:val="0"/>
                <w:numId w:val="13"/>
              </w:numPr>
              <w:jc w:val="both"/>
              <w:rPr>
                <w:sz w:val="18"/>
                <w:szCs w:val="18"/>
              </w:rPr>
            </w:pPr>
            <w:r w:rsidRPr="004750B7">
              <w:rPr>
                <w:sz w:val="18"/>
                <w:szCs w:val="18"/>
              </w:rPr>
              <w:t>Alignment Results Criteria</w:t>
            </w:r>
          </w:p>
          <w:p w14:paraId="014F14D0" w14:textId="77777777" w:rsidR="00234507" w:rsidRPr="004750B7" w:rsidRDefault="00234507" w:rsidP="00234507">
            <w:pPr>
              <w:numPr>
                <w:ilvl w:val="1"/>
                <w:numId w:val="13"/>
              </w:numPr>
              <w:jc w:val="both"/>
              <w:rPr>
                <w:sz w:val="18"/>
                <w:szCs w:val="18"/>
              </w:rPr>
            </w:pPr>
            <w:r w:rsidRPr="004750B7">
              <w:rPr>
                <w:sz w:val="18"/>
                <w:szCs w:val="18"/>
                <w:lang w:val="en-GB"/>
              </w:rPr>
              <w:t>Option 1: Absolute throughput span within X% of average throughput across companies at a given SNR.</w:t>
            </w:r>
          </w:p>
          <w:p w14:paraId="51DE1028" w14:textId="77777777" w:rsidR="00234507" w:rsidRPr="004750B7" w:rsidRDefault="00234507" w:rsidP="00234507">
            <w:pPr>
              <w:numPr>
                <w:ilvl w:val="2"/>
                <w:numId w:val="13"/>
              </w:numPr>
              <w:jc w:val="both"/>
              <w:rPr>
                <w:sz w:val="18"/>
                <w:szCs w:val="18"/>
              </w:rPr>
            </w:pPr>
            <w:r w:rsidRPr="004750B7">
              <w:rPr>
                <w:sz w:val="18"/>
                <w:szCs w:val="18"/>
              </w:rPr>
              <w:t>Decide X based on simulation results. Possible values of X = [</w:t>
            </w:r>
            <w:proofErr w:type="gramStart"/>
            <w:r w:rsidRPr="004750B7">
              <w:rPr>
                <w:sz w:val="18"/>
                <w:szCs w:val="18"/>
              </w:rPr>
              <w:t>5]%</w:t>
            </w:r>
            <w:proofErr w:type="gramEnd"/>
            <w:r w:rsidRPr="004750B7">
              <w:rPr>
                <w:sz w:val="18"/>
                <w:szCs w:val="18"/>
              </w:rPr>
              <w:t xml:space="preserve"> or [10]%.</w:t>
            </w:r>
          </w:p>
          <w:p w14:paraId="4F1EA8E5" w14:textId="77777777" w:rsidR="00234507" w:rsidRPr="004750B7" w:rsidRDefault="00234507" w:rsidP="00234507">
            <w:pPr>
              <w:numPr>
                <w:ilvl w:val="1"/>
                <w:numId w:val="13"/>
              </w:numPr>
              <w:jc w:val="both"/>
              <w:rPr>
                <w:sz w:val="18"/>
                <w:szCs w:val="18"/>
              </w:rPr>
            </w:pPr>
            <w:r w:rsidRPr="004750B7">
              <w:rPr>
                <w:sz w:val="18"/>
                <w:szCs w:val="18"/>
                <w:lang w:val="en-GB"/>
              </w:rPr>
              <w:t xml:space="preserve">Option 2: SNR </w:t>
            </w:r>
            <w:proofErr w:type="spellStart"/>
            <w:r w:rsidRPr="004750B7">
              <w:rPr>
                <w:sz w:val="18"/>
                <w:szCs w:val="18"/>
                <w:lang w:val="en-GB"/>
              </w:rPr>
              <w:t>G±G</w:t>
            </w:r>
            <w:r w:rsidRPr="004750B7">
              <w:rPr>
                <w:sz w:val="18"/>
                <w:szCs w:val="18"/>
                <w:vertAlign w:val="subscript"/>
                <w:lang w:val="en-GB"/>
              </w:rPr>
              <w:t>span</w:t>
            </w:r>
            <w:proofErr w:type="spellEnd"/>
            <w:r w:rsidRPr="004750B7">
              <w:rPr>
                <w:sz w:val="18"/>
                <w:szCs w:val="18"/>
                <w:lang w:val="en-GB"/>
              </w:rPr>
              <w:t xml:space="preserve"> can be reached for the T% of maximum throughput </w:t>
            </w:r>
          </w:p>
          <w:p w14:paraId="664240BE" w14:textId="77777777" w:rsidR="00234507" w:rsidRPr="004750B7" w:rsidRDefault="00234507" w:rsidP="00234507">
            <w:pPr>
              <w:numPr>
                <w:ilvl w:val="2"/>
                <w:numId w:val="13"/>
              </w:numPr>
              <w:jc w:val="both"/>
              <w:rPr>
                <w:sz w:val="18"/>
                <w:szCs w:val="18"/>
              </w:rPr>
            </w:pPr>
            <w:r w:rsidRPr="004750B7">
              <w:rPr>
                <w:sz w:val="18"/>
                <w:szCs w:val="18"/>
              </w:rPr>
              <w:t>Maximum throughput is derived with TBS corresponding to CQI index 15 with rank 2 for 2Rx/4Rx UE.</w:t>
            </w:r>
          </w:p>
          <w:p w14:paraId="16BA93EA" w14:textId="77777777" w:rsidR="00234507" w:rsidRPr="004750B7" w:rsidRDefault="00234507" w:rsidP="00234507">
            <w:pPr>
              <w:numPr>
                <w:ilvl w:val="2"/>
                <w:numId w:val="13"/>
              </w:numPr>
              <w:jc w:val="both"/>
              <w:rPr>
                <w:sz w:val="18"/>
                <w:szCs w:val="18"/>
              </w:rPr>
            </w:pPr>
            <w:r w:rsidRPr="004750B7">
              <w:rPr>
                <w:sz w:val="18"/>
                <w:szCs w:val="18"/>
              </w:rPr>
              <w:t xml:space="preserve">Decide </w:t>
            </w:r>
            <w:proofErr w:type="spellStart"/>
            <w:r w:rsidRPr="004750B7">
              <w:rPr>
                <w:sz w:val="18"/>
                <w:szCs w:val="18"/>
              </w:rPr>
              <w:t>G</w:t>
            </w:r>
            <w:r w:rsidRPr="004750B7">
              <w:rPr>
                <w:sz w:val="18"/>
                <w:szCs w:val="18"/>
                <w:vertAlign w:val="subscript"/>
              </w:rPr>
              <w:t>span</w:t>
            </w:r>
            <w:proofErr w:type="spellEnd"/>
            <w:r w:rsidRPr="004750B7">
              <w:rPr>
                <w:sz w:val="18"/>
                <w:szCs w:val="18"/>
              </w:rPr>
              <w:t xml:space="preserve"> based on simulation results. Candidate option is </w:t>
            </w:r>
            <w:proofErr w:type="spellStart"/>
            <w:r w:rsidRPr="004750B7">
              <w:rPr>
                <w:sz w:val="18"/>
                <w:szCs w:val="18"/>
              </w:rPr>
              <w:t>G</w:t>
            </w:r>
            <w:r w:rsidRPr="004750B7">
              <w:rPr>
                <w:sz w:val="18"/>
                <w:szCs w:val="18"/>
                <w:vertAlign w:val="subscript"/>
              </w:rPr>
              <w:t>span</w:t>
            </w:r>
            <w:proofErr w:type="spellEnd"/>
            <w:r w:rsidRPr="004750B7">
              <w:rPr>
                <w:sz w:val="18"/>
                <w:szCs w:val="18"/>
              </w:rPr>
              <w:t xml:space="preserve"> = [2.5] </w:t>
            </w:r>
            <w:proofErr w:type="spellStart"/>
            <w:r w:rsidRPr="004750B7">
              <w:rPr>
                <w:sz w:val="18"/>
                <w:szCs w:val="18"/>
              </w:rPr>
              <w:t>dB.</w:t>
            </w:r>
            <w:proofErr w:type="spellEnd"/>
          </w:p>
          <w:p w14:paraId="0EC93826" w14:textId="77777777" w:rsidR="00234507" w:rsidRPr="00514F03" w:rsidRDefault="00234507" w:rsidP="007036DF">
            <w:pPr>
              <w:jc w:val="both"/>
              <w:rPr>
                <w:b/>
                <w:bCs/>
                <w:sz w:val="18"/>
                <w:szCs w:val="18"/>
              </w:rPr>
            </w:pPr>
          </w:p>
          <w:p w14:paraId="587BCFDD" w14:textId="77777777" w:rsidR="00234507" w:rsidRPr="00514F03" w:rsidRDefault="00234507" w:rsidP="007036DF">
            <w:pPr>
              <w:jc w:val="both"/>
              <w:rPr>
                <w:b/>
                <w:bCs/>
                <w:sz w:val="18"/>
                <w:szCs w:val="18"/>
              </w:rPr>
            </w:pPr>
            <w:r w:rsidRPr="00514F03">
              <w:rPr>
                <w:b/>
                <w:bCs/>
                <w:sz w:val="18"/>
                <w:szCs w:val="18"/>
              </w:rPr>
              <w:t>Simulation Assumptions</w:t>
            </w:r>
          </w:p>
          <w:p w14:paraId="20E224C2" w14:textId="77777777" w:rsidR="00234507" w:rsidRPr="00BA209E" w:rsidRDefault="00234507" w:rsidP="00234507">
            <w:pPr>
              <w:pStyle w:val="ListParagraph"/>
              <w:numPr>
                <w:ilvl w:val="0"/>
                <w:numId w:val="13"/>
              </w:numPr>
              <w:contextualSpacing w:val="0"/>
              <w:jc w:val="both"/>
              <w:rPr>
                <w:sz w:val="18"/>
                <w:szCs w:val="18"/>
              </w:rPr>
            </w:pPr>
            <w:r w:rsidRPr="00BA209E">
              <w:rPr>
                <w:sz w:val="18"/>
                <w:szCs w:val="18"/>
              </w:rPr>
              <w:t>Whether to consider OLLA algorithm for BS/TE</w:t>
            </w:r>
          </w:p>
          <w:p w14:paraId="1EA8E74B" w14:textId="77777777" w:rsidR="00234507" w:rsidRPr="00BA209E" w:rsidRDefault="00234507" w:rsidP="00234507">
            <w:pPr>
              <w:pStyle w:val="ListParagraph"/>
              <w:numPr>
                <w:ilvl w:val="1"/>
                <w:numId w:val="13"/>
              </w:numPr>
              <w:contextualSpacing w:val="0"/>
              <w:jc w:val="both"/>
              <w:rPr>
                <w:sz w:val="18"/>
                <w:szCs w:val="18"/>
              </w:rPr>
            </w:pPr>
            <w:r w:rsidRPr="00BA209E">
              <w:rPr>
                <w:sz w:val="18"/>
                <w:szCs w:val="18"/>
              </w:rPr>
              <w:t xml:space="preserve">Option 1: Yes </w:t>
            </w:r>
          </w:p>
          <w:p w14:paraId="50BDE04B" w14:textId="77777777" w:rsidR="00234507" w:rsidRPr="00514F03" w:rsidRDefault="00234507" w:rsidP="00234507">
            <w:pPr>
              <w:pStyle w:val="ListParagraph"/>
              <w:numPr>
                <w:ilvl w:val="1"/>
                <w:numId w:val="13"/>
              </w:numPr>
              <w:contextualSpacing w:val="0"/>
              <w:jc w:val="both"/>
              <w:rPr>
                <w:sz w:val="18"/>
                <w:szCs w:val="18"/>
              </w:rPr>
            </w:pPr>
            <w:r w:rsidRPr="00BA209E">
              <w:rPr>
                <w:sz w:val="18"/>
                <w:szCs w:val="18"/>
              </w:rPr>
              <w:t>Option 2: No (Baseline)</w:t>
            </w:r>
          </w:p>
          <w:p w14:paraId="1F5271FE" w14:textId="77777777" w:rsidR="00234507" w:rsidRPr="00514F03" w:rsidRDefault="00234507" w:rsidP="007036DF">
            <w:pPr>
              <w:jc w:val="both"/>
              <w:rPr>
                <w:b/>
                <w:bCs/>
                <w:sz w:val="18"/>
                <w:szCs w:val="18"/>
              </w:rPr>
            </w:pPr>
            <w:r w:rsidRPr="00514F03">
              <w:rPr>
                <w:b/>
                <w:bCs/>
                <w:sz w:val="18"/>
                <w:szCs w:val="18"/>
              </w:rPr>
              <w:t>Feasibility Criteria</w:t>
            </w:r>
          </w:p>
          <w:p w14:paraId="38EBE175" w14:textId="77777777" w:rsidR="00234507" w:rsidRPr="00876BD9" w:rsidRDefault="00234507" w:rsidP="00234507">
            <w:pPr>
              <w:numPr>
                <w:ilvl w:val="0"/>
                <w:numId w:val="14"/>
              </w:numPr>
              <w:jc w:val="both"/>
              <w:rPr>
                <w:sz w:val="18"/>
                <w:szCs w:val="18"/>
              </w:rPr>
            </w:pPr>
            <w:r w:rsidRPr="00876BD9">
              <w:rPr>
                <w:sz w:val="18"/>
                <w:szCs w:val="18"/>
              </w:rPr>
              <w:t xml:space="preserve">The requirements of Absolute Physical Layer Throughput with Link Adaptation can be declared feasible if </w:t>
            </w:r>
          </w:p>
          <w:p w14:paraId="4C352A95" w14:textId="77777777" w:rsidR="00234507" w:rsidRPr="00876BD9" w:rsidRDefault="00234507" w:rsidP="00234507">
            <w:pPr>
              <w:numPr>
                <w:ilvl w:val="1"/>
                <w:numId w:val="14"/>
              </w:numPr>
              <w:jc w:val="both"/>
              <w:rPr>
                <w:sz w:val="18"/>
                <w:szCs w:val="18"/>
              </w:rPr>
            </w:pPr>
            <w:r w:rsidRPr="00876BD9">
              <w:rPr>
                <w:sz w:val="18"/>
                <w:szCs w:val="18"/>
              </w:rPr>
              <w:t>Option 1: RAN4 can find at least one SNR point where companies’ simulation results align.</w:t>
            </w:r>
          </w:p>
          <w:p w14:paraId="2EAF713E" w14:textId="77777777" w:rsidR="00234507" w:rsidRPr="00876BD9" w:rsidRDefault="00234507" w:rsidP="00234507">
            <w:pPr>
              <w:numPr>
                <w:ilvl w:val="1"/>
                <w:numId w:val="14"/>
              </w:numPr>
              <w:jc w:val="both"/>
              <w:rPr>
                <w:sz w:val="18"/>
                <w:szCs w:val="18"/>
              </w:rPr>
            </w:pPr>
            <w:r w:rsidRPr="00876BD9">
              <w:rPr>
                <w:sz w:val="18"/>
                <w:szCs w:val="18"/>
              </w:rPr>
              <w:t>Option 2: RAN4 can find several SNR points where companies’ simulation results align depending on Rank 1 and Rank 2 regime.</w:t>
            </w:r>
          </w:p>
          <w:p w14:paraId="1B982C92" w14:textId="77777777" w:rsidR="00234507" w:rsidRPr="00514F03" w:rsidRDefault="00234507" w:rsidP="00234507">
            <w:pPr>
              <w:numPr>
                <w:ilvl w:val="1"/>
                <w:numId w:val="14"/>
              </w:numPr>
              <w:jc w:val="both"/>
              <w:rPr>
                <w:sz w:val="18"/>
                <w:szCs w:val="18"/>
              </w:rPr>
            </w:pPr>
            <w:r w:rsidRPr="00514F03">
              <w:rPr>
                <w:sz w:val="18"/>
                <w:szCs w:val="18"/>
              </w:rPr>
              <w:t>Other options not precluded</w:t>
            </w:r>
          </w:p>
          <w:p w14:paraId="37F296BC" w14:textId="77777777" w:rsidR="00234507" w:rsidRPr="00514F03" w:rsidRDefault="00234507" w:rsidP="007036DF">
            <w:pPr>
              <w:jc w:val="both"/>
              <w:rPr>
                <w:b/>
                <w:bCs/>
                <w:sz w:val="18"/>
                <w:szCs w:val="18"/>
              </w:rPr>
            </w:pPr>
            <w:r w:rsidRPr="00514F03">
              <w:rPr>
                <w:b/>
                <w:bCs/>
                <w:sz w:val="18"/>
                <w:szCs w:val="18"/>
              </w:rPr>
              <w:t>Requirements Definition</w:t>
            </w:r>
          </w:p>
          <w:p w14:paraId="708D7EE3" w14:textId="77777777" w:rsidR="00234507" w:rsidRPr="00400534" w:rsidRDefault="00234507" w:rsidP="00234507">
            <w:pPr>
              <w:numPr>
                <w:ilvl w:val="0"/>
                <w:numId w:val="15"/>
              </w:numPr>
              <w:jc w:val="both"/>
              <w:rPr>
                <w:sz w:val="18"/>
                <w:szCs w:val="18"/>
              </w:rPr>
            </w:pPr>
            <w:r w:rsidRPr="00400534">
              <w:rPr>
                <w:sz w:val="18"/>
                <w:szCs w:val="18"/>
              </w:rPr>
              <w:t>If it is found to be feasible to define requirements for link adaptation (LA) physical layer throughput:</w:t>
            </w:r>
          </w:p>
          <w:p w14:paraId="7F49CD70" w14:textId="77777777" w:rsidR="00234507" w:rsidRPr="00400534" w:rsidRDefault="00234507" w:rsidP="00234507">
            <w:pPr>
              <w:numPr>
                <w:ilvl w:val="1"/>
                <w:numId w:val="15"/>
              </w:numPr>
              <w:jc w:val="both"/>
              <w:rPr>
                <w:sz w:val="18"/>
                <w:szCs w:val="18"/>
              </w:rPr>
            </w:pPr>
            <w:r w:rsidRPr="00400534">
              <w:rPr>
                <w:sz w:val="18"/>
                <w:szCs w:val="18"/>
              </w:rPr>
              <w:t>Set the physical layer throughput requirements:</w:t>
            </w:r>
          </w:p>
          <w:p w14:paraId="4D5B2F02" w14:textId="77777777" w:rsidR="00234507" w:rsidRPr="00400534" w:rsidRDefault="00234507" w:rsidP="00234507">
            <w:pPr>
              <w:numPr>
                <w:ilvl w:val="2"/>
                <w:numId w:val="15"/>
              </w:numPr>
              <w:jc w:val="both"/>
              <w:rPr>
                <w:sz w:val="18"/>
                <w:szCs w:val="18"/>
              </w:rPr>
            </w:pPr>
            <w:r w:rsidRPr="00400534">
              <w:rPr>
                <w:sz w:val="18"/>
                <w:szCs w:val="18"/>
              </w:rPr>
              <w:t xml:space="preserve">Option 1: By multiplying the averaged throughput by Y (%), e.g., Y=95% or 90%. </w:t>
            </w:r>
          </w:p>
          <w:p w14:paraId="3E273A2A" w14:textId="77777777" w:rsidR="00234507" w:rsidRPr="00400534" w:rsidRDefault="00234507" w:rsidP="00234507">
            <w:pPr>
              <w:numPr>
                <w:ilvl w:val="2"/>
                <w:numId w:val="15"/>
              </w:numPr>
              <w:jc w:val="both"/>
              <w:rPr>
                <w:sz w:val="18"/>
                <w:szCs w:val="18"/>
              </w:rPr>
            </w:pPr>
            <w:r w:rsidRPr="00400534">
              <w:rPr>
                <w:sz w:val="18"/>
                <w:szCs w:val="18"/>
              </w:rPr>
              <w:t>Option 2: Use methodology from PDSCH demodulation requirements with fixed RMC (</w:t>
            </w:r>
            <w:proofErr w:type="gramStart"/>
            <w:r w:rsidRPr="00400534">
              <w:rPr>
                <w:sz w:val="18"/>
                <w:szCs w:val="18"/>
              </w:rPr>
              <w:t>i.e.</w:t>
            </w:r>
            <w:proofErr w:type="gramEnd"/>
            <w:r w:rsidRPr="00400534">
              <w:rPr>
                <w:sz w:val="18"/>
                <w:szCs w:val="18"/>
              </w:rPr>
              <w:t xml:space="preserve"> average of impairments results + X dB margin).</w:t>
            </w:r>
          </w:p>
          <w:p w14:paraId="01EF4051" w14:textId="77777777" w:rsidR="00234507" w:rsidRPr="00514F03" w:rsidRDefault="00234507" w:rsidP="00234507">
            <w:pPr>
              <w:pStyle w:val="ListParagraph"/>
              <w:numPr>
                <w:ilvl w:val="2"/>
                <w:numId w:val="15"/>
              </w:numPr>
              <w:contextualSpacing w:val="0"/>
              <w:jc w:val="both"/>
              <w:rPr>
                <w:sz w:val="18"/>
                <w:szCs w:val="18"/>
              </w:rPr>
            </w:pPr>
            <w:r w:rsidRPr="00514F03">
              <w:rPr>
                <w:sz w:val="18"/>
                <w:szCs w:val="18"/>
              </w:rPr>
              <w:t>Depends on outcome for alignment result criteria on Slide 4. If Option 1 is agreed, use Option 1. If Option 2 is agreed, use Option 2</w:t>
            </w:r>
          </w:p>
          <w:p w14:paraId="52831BD9" w14:textId="77777777" w:rsidR="00234507" w:rsidRPr="00514F03" w:rsidRDefault="00234507" w:rsidP="007036DF">
            <w:pPr>
              <w:jc w:val="both"/>
              <w:rPr>
                <w:b/>
                <w:bCs/>
                <w:sz w:val="18"/>
                <w:szCs w:val="18"/>
              </w:rPr>
            </w:pPr>
            <w:r w:rsidRPr="00514F03">
              <w:rPr>
                <w:b/>
                <w:bCs/>
                <w:sz w:val="18"/>
                <w:szCs w:val="18"/>
              </w:rPr>
              <w:t>Simulation Results</w:t>
            </w:r>
          </w:p>
          <w:p w14:paraId="0AD0250F" w14:textId="77777777" w:rsidR="00234507" w:rsidRPr="00514F03" w:rsidRDefault="00234507" w:rsidP="00234507">
            <w:pPr>
              <w:pStyle w:val="ListParagraph"/>
              <w:numPr>
                <w:ilvl w:val="0"/>
                <w:numId w:val="13"/>
              </w:numPr>
              <w:contextualSpacing w:val="0"/>
              <w:jc w:val="both"/>
              <w:rPr>
                <w:sz w:val="18"/>
                <w:szCs w:val="18"/>
              </w:rPr>
            </w:pPr>
            <w:r w:rsidRPr="00514F03">
              <w:rPr>
                <w:sz w:val="18"/>
                <w:szCs w:val="18"/>
              </w:rPr>
              <w:t>Companies are encouraged to provide the following based on simulation assumptions and test parameters in R4-2106122 in addition to slides 2-5.</w:t>
            </w:r>
          </w:p>
          <w:p w14:paraId="6E2A7707" w14:textId="77777777" w:rsidR="00234507" w:rsidRPr="00514F03" w:rsidRDefault="00234507" w:rsidP="00234507">
            <w:pPr>
              <w:pStyle w:val="ListParagraph"/>
              <w:numPr>
                <w:ilvl w:val="1"/>
                <w:numId w:val="13"/>
              </w:numPr>
              <w:contextualSpacing w:val="0"/>
              <w:jc w:val="both"/>
              <w:rPr>
                <w:sz w:val="18"/>
                <w:szCs w:val="18"/>
              </w:rPr>
            </w:pPr>
            <w:r w:rsidRPr="00514F03">
              <w:rPr>
                <w:sz w:val="18"/>
                <w:szCs w:val="18"/>
              </w:rPr>
              <w:t>For each SNR point:</w:t>
            </w:r>
          </w:p>
          <w:p w14:paraId="6E254BCA" w14:textId="77777777" w:rsidR="00234507" w:rsidRPr="00514F03" w:rsidRDefault="00234507" w:rsidP="00234507">
            <w:pPr>
              <w:pStyle w:val="ListParagraph"/>
              <w:numPr>
                <w:ilvl w:val="2"/>
                <w:numId w:val="13"/>
              </w:numPr>
              <w:contextualSpacing w:val="0"/>
              <w:jc w:val="both"/>
              <w:rPr>
                <w:sz w:val="18"/>
                <w:szCs w:val="18"/>
              </w:rPr>
            </w:pPr>
            <w:r w:rsidRPr="00514F03">
              <w:rPr>
                <w:sz w:val="18"/>
                <w:szCs w:val="18"/>
              </w:rPr>
              <w:t>Absolute Physical Layer Throughput</w:t>
            </w:r>
          </w:p>
          <w:p w14:paraId="27D97527" w14:textId="77777777" w:rsidR="00234507" w:rsidRPr="00514F03" w:rsidRDefault="00234507" w:rsidP="00234507">
            <w:pPr>
              <w:pStyle w:val="ListParagraph"/>
              <w:numPr>
                <w:ilvl w:val="2"/>
                <w:numId w:val="13"/>
              </w:numPr>
              <w:contextualSpacing w:val="0"/>
              <w:jc w:val="both"/>
              <w:rPr>
                <w:sz w:val="18"/>
                <w:szCs w:val="18"/>
              </w:rPr>
            </w:pPr>
            <w:r w:rsidRPr="00514F03">
              <w:rPr>
                <w:sz w:val="18"/>
                <w:szCs w:val="18"/>
              </w:rPr>
              <w:t>CQI and RI statistics (At least Median CQI and Median RI)</w:t>
            </w:r>
          </w:p>
          <w:p w14:paraId="5C701AE1" w14:textId="77777777" w:rsidR="00234507" w:rsidRPr="003422AE" w:rsidRDefault="00234507" w:rsidP="00234507">
            <w:pPr>
              <w:pStyle w:val="ListParagraph"/>
              <w:numPr>
                <w:ilvl w:val="2"/>
                <w:numId w:val="13"/>
              </w:numPr>
              <w:contextualSpacing w:val="0"/>
              <w:jc w:val="both"/>
            </w:pPr>
            <w:r w:rsidRPr="008811BD">
              <w:rPr>
                <w:sz w:val="18"/>
                <w:szCs w:val="18"/>
              </w:rPr>
              <w:t>BLER with Link Adaptation</w:t>
            </w:r>
          </w:p>
        </w:tc>
      </w:tr>
    </w:tbl>
    <w:p w14:paraId="2381E2A7" w14:textId="77777777" w:rsidR="00234507" w:rsidRDefault="00234507" w:rsidP="00234507">
      <w:pPr>
        <w:rPr>
          <w:lang w:val="en-GB"/>
        </w:rPr>
      </w:pPr>
    </w:p>
    <w:p w14:paraId="60F52CD6" w14:textId="385DC4EE" w:rsidR="006934DE" w:rsidRDefault="00234507" w:rsidP="00234507">
      <w:pPr>
        <w:rPr>
          <w:lang w:val="en-GB"/>
        </w:rPr>
      </w:pPr>
      <w:r>
        <w:rPr>
          <w:lang w:val="en-GB"/>
        </w:rPr>
        <w:t xml:space="preserve">Based on above initial simulation results alignment a Rel-17 study on </w:t>
      </w:r>
      <w:r w:rsidRPr="00D0226B">
        <w:rPr>
          <w:lang w:val="en-GB"/>
        </w:rPr>
        <w:t>Feasibility of Defining Link Adaptation Absolute Physical Layer Requirement</w:t>
      </w:r>
      <w:r>
        <w:rPr>
          <w:lang w:val="en-GB"/>
        </w:rPr>
        <w:t xml:space="preserve"> was carried out and </w:t>
      </w:r>
      <w:r w:rsidR="00395D5C">
        <w:rPr>
          <w:lang w:val="en-GB"/>
        </w:rPr>
        <w:t xml:space="preserve">alignment were achieved. The final RAN4 conclusion was </w:t>
      </w:r>
      <w:r>
        <w:rPr>
          <w:lang w:val="en-GB"/>
        </w:rPr>
        <w:t xml:space="preserve">captured in a technical report </w:t>
      </w:r>
      <w:r>
        <w:rPr>
          <w:lang w:val="en-GB"/>
        </w:rPr>
        <w:fldChar w:fldCharType="begin"/>
      </w:r>
      <w:r>
        <w:rPr>
          <w:lang w:val="en-GB"/>
        </w:rPr>
        <w:instrText xml:space="preserve"> REF _Ref117599816 \r \h </w:instrText>
      </w:r>
      <w:r>
        <w:rPr>
          <w:lang w:val="en-GB"/>
        </w:rPr>
      </w:r>
      <w:r>
        <w:rPr>
          <w:lang w:val="en-GB"/>
        </w:rPr>
        <w:fldChar w:fldCharType="separate"/>
      </w:r>
      <w:r>
        <w:rPr>
          <w:lang w:val="en-GB"/>
        </w:rPr>
        <w:t>[2]</w:t>
      </w:r>
      <w:r>
        <w:rPr>
          <w:lang w:val="en-GB"/>
        </w:rPr>
        <w:fldChar w:fldCharType="end"/>
      </w:r>
      <w:r>
        <w:rPr>
          <w:lang w:val="en-GB"/>
        </w:rPr>
        <w:t>.</w:t>
      </w:r>
    </w:p>
    <w:p w14:paraId="6738ACEB" w14:textId="77777777" w:rsidR="00F66FD4" w:rsidRDefault="00F66FD4" w:rsidP="00234507">
      <w:pPr>
        <w:rPr>
          <w:lang w:val="en-GB"/>
        </w:rPr>
      </w:pPr>
    </w:p>
    <w:p w14:paraId="6BDAC82C" w14:textId="07BF9130" w:rsidR="004D760A" w:rsidRPr="004D760A" w:rsidRDefault="004D760A" w:rsidP="00F66FD4">
      <w:pPr>
        <w:pStyle w:val="RAN4H2"/>
        <w:rPr>
          <w:lang w:val="en-GB"/>
        </w:rPr>
      </w:pPr>
      <w:r w:rsidRPr="004D760A">
        <w:rPr>
          <w:lang w:val="en-GB"/>
        </w:rPr>
        <w:t xml:space="preserve">Simulation </w:t>
      </w:r>
      <w:r w:rsidR="008F1659">
        <w:rPr>
          <w:lang w:val="en-GB"/>
        </w:rPr>
        <w:t>a</w:t>
      </w:r>
      <w:r w:rsidRPr="004D760A">
        <w:rPr>
          <w:lang w:val="en-GB"/>
        </w:rPr>
        <w:t>ssumptions and test parameters for requirements definition</w:t>
      </w:r>
    </w:p>
    <w:p w14:paraId="61DC92A3" w14:textId="3EB01FB7" w:rsidR="0009468B" w:rsidRDefault="00713048" w:rsidP="00234507">
      <w:pPr>
        <w:rPr>
          <w:lang w:val="en-GB"/>
        </w:rPr>
      </w:pPr>
      <w:r>
        <w:rPr>
          <w:lang w:val="en-GB"/>
        </w:rPr>
        <w:t xml:space="preserve">The following sections will cover our view on the </w:t>
      </w:r>
      <w:r w:rsidR="008F1659">
        <w:rPr>
          <w:lang w:val="en-GB"/>
        </w:rPr>
        <w:t>configurations</w:t>
      </w:r>
      <w:r w:rsidR="00390012">
        <w:rPr>
          <w:lang w:val="en-GB"/>
        </w:rPr>
        <w:t xml:space="preserve"> and assumptions used by RAN4 in the Rel.17 SI</w:t>
      </w:r>
      <w:r w:rsidR="00226252">
        <w:rPr>
          <w:lang w:val="en-GB"/>
        </w:rPr>
        <w:t>. In addition</w:t>
      </w:r>
      <w:r w:rsidR="00CE0A06">
        <w:rPr>
          <w:lang w:val="en-GB"/>
        </w:rPr>
        <w:t>,</w:t>
      </w:r>
      <w:r w:rsidR="00226252">
        <w:rPr>
          <w:lang w:val="en-GB"/>
        </w:rPr>
        <w:t xml:space="preserve"> we will </w:t>
      </w:r>
      <w:r w:rsidR="005750A7">
        <w:rPr>
          <w:lang w:val="en-GB"/>
        </w:rPr>
        <w:t xml:space="preserve">further </w:t>
      </w:r>
      <w:r w:rsidR="00203047">
        <w:rPr>
          <w:lang w:val="en-GB"/>
        </w:rPr>
        <w:t>discuss our view in</w:t>
      </w:r>
      <w:r w:rsidR="00F76BF1">
        <w:rPr>
          <w:lang w:val="en-GB"/>
        </w:rPr>
        <w:t xml:space="preserve">to what needs to be considered when </w:t>
      </w:r>
      <w:r w:rsidR="008F1659">
        <w:rPr>
          <w:lang w:val="en-GB"/>
        </w:rPr>
        <w:t>requirement</w:t>
      </w:r>
      <w:r w:rsidR="00A5279C">
        <w:rPr>
          <w:lang w:val="en-GB"/>
        </w:rPr>
        <w:t>s</w:t>
      </w:r>
      <w:r w:rsidR="00F76BF1">
        <w:rPr>
          <w:lang w:val="en-GB"/>
        </w:rPr>
        <w:t xml:space="preserve"> are to be defined for Application Layer Throughput with Link Adaptation.</w:t>
      </w:r>
    </w:p>
    <w:p w14:paraId="0EB533FA" w14:textId="77777777" w:rsidR="00CE0A06" w:rsidRDefault="00CE0A06" w:rsidP="00234507">
      <w:pPr>
        <w:rPr>
          <w:lang w:val="en-GB"/>
        </w:rPr>
      </w:pPr>
    </w:p>
    <w:p w14:paraId="6B01938A" w14:textId="77777777" w:rsidR="00BC7667" w:rsidRDefault="00BC7667" w:rsidP="00BC7667">
      <w:pPr>
        <w:pStyle w:val="RAN4H3"/>
        <w:rPr>
          <w:lang w:val="en-GB"/>
        </w:rPr>
      </w:pPr>
      <w:r>
        <w:rPr>
          <w:lang w:val="en-GB"/>
        </w:rPr>
        <w:t>ATP testing method of the study</w:t>
      </w:r>
    </w:p>
    <w:p w14:paraId="368611D0" w14:textId="77777777" w:rsidR="00BC7667" w:rsidRPr="00577D5E" w:rsidRDefault="00BC7667" w:rsidP="00BC7667">
      <w:pPr>
        <w:rPr>
          <w:lang w:val="en-GB"/>
        </w:rPr>
      </w:pPr>
      <w:r>
        <w:rPr>
          <w:lang w:val="en-GB"/>
        </w:rPr>
        <w:t xml:space="preserve">During the Rel.17 SI RAN4 discussed which ATP testing method to be used. Due to expected variance of simulation results from interested companies, alignment criteria were agreed as follows </w:t>
      </w:r>
      <w:r>
        <w:rPr>
          <w:lang w:val="en-GB"/>
        </w:rPr>
        <w:fldChar w:fldCharType="begin"/>
      </w:r>
      <w:r>
        <w:rPr>
          <w:lang w:val="en-GB"/>
        </w:rPr>
        <w:instrText xml:space="preserve"> REF _Ref117599816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4750" w:type="pct"/>
        <w:jc w:val="center"/>
        <w:tblLook w:val="04A0" w:firstRow="1" w:lastRow="0" w:firstColumn="1" w:lastColumn="0" w:noHBand="0" w:noVBand="1"/>
      </w:tblPr>
      <w:tblGrid>
        <w:gridCol w:w="9136"/>
      </w:tblGrid>
      <w:tr w:rsidR="00BC7667" w14:paraId="4499C9A4" w14:textId="77777777" w:rsidTr="0083562D">
        <w:trPr>
          <w:jc w:val="center"/>
        </w:trPr>
        <w:tc>
          <w:tcPr>
            <w:tcW w:w="9136" w:type="dxa"/>
          </w:tcPr>
          <w:p w14:paraId="50663BFE" w14:textId="77777777" w:rsidR="00BC7667" w:rsidRDefault="00BC7667" w:rsidP="00BC7667">
            <w:pPr>
              <w:pStyle w:val="ListParagraph"/>
              <w:numPr>
                <w:ilvl w:val="0"/>
                <w:numId w:val="11"/>
              </w:numPr>
              <w:spacing w:after="120"/>
            </w:pPr>
            <w:r>
              <w:lastRenderedPageBreak/>
              <w:t>Maximum throughput is defined with TBS corresponding to CQI index 15 with rank 2 for 2Rx/4Rx UE.</w:t>
            </w:r>
          </w:p>
          <w:p w14:paraId="7D185A88" w14:textId="77777777" w:rsidR="00BC7667" w:rsidRDefault="00BC7667" w:rsidP="00BC7667">
            <w:pPr>
              <w:pStyle w:val="ListParagraph"/>
              <w:numPr>
                <w:ilvl w:val="0"/>
                <w:numId w:val="11"/>
              </w:numPr>
              <w:spacing w:after="120"/>
            </w:pPr>
            <w:proofErr w:type="spellStart"/>
            <w:r>
              <w:t>Gspan</w:t>
            </w:r>
            <w:proofErr w:type="spellEnd"/>
            <w:r>
              <w:t xml:space="preserve"> = Max (G) – Min (G), where G is the set of SNRs submitted by different companies to achieve T% of maximum throughput</w:t>
            </w:r>
          </w:p>
          <w:p w14:paraId="2A561CC0" w14:textId="77777777" w:rsidR="00BC7667" w:rsidRPr="00990572" w:rsidRDefault="00BC7667" w:rsidP="00BC7667">
            <w:pPr>
              <w:pStyle w:val="ListParagraph"/>
              <w:numPr>
                <w:ilvl w:val="0"/>
                <w:numId w:val="11"/>
              </w:numPr>
              <w:spacing w:after="120"/>
            </w:pPr>
            <w:proofErr w:type="spellStart"/>
            <w:r>
              <w:t>Gspan</w:t>
            </w:r>
            <w:proofErr w:type="spellEnd"/>
            <w:r>
              <w:t xml:space="preserve"> is based on simulation results from interested companies. Candidate option is </w:t>
            </w:r>
            <w:proofErr w:type="spellStart"/>
            <w:r>
              <w:t>Gspan</w:t>
            </w:r>
            <w:proofErr w:type="spellEnd"/>
            <w:r>
              <w:t xml:space="preserve"> = [2.5] </w:t>
            </w:r>
            <w:proofErr w:type="spellStart"/>
            <w:r>
              <w:t>dB.</w:t>
            </w:r>
            <w:proofErr w:type="spellEnd"/>
          </w:p>
        </w:tc>
      </w:tr>
    </w:tbl>
    <w:p w14:paraId="5AD974E3" w14:textId="77777777" w:rsidR="00BC7667" w:rsidRDefault="00BC7667" w:rsidP="00BC7667">
      <w:pPr>
        <w:rPr>
          <w:lang w:val="en-GB"/>
        </w:rPr>
      </w:pPr>
    </w:p>
    <w:p w14:paraId="63662046" w14:textId="77777777" w:rsidR="00BC7667" w:rsidRDefault="00BC7667" w:rsidP="00BC7667">
      <w:pPr>
        <w:rPr>
          <w:lang w:val="en-GB"/>
        </w:rPr>
      </w:pPr>
      <w:r>
        <w:rPr>
          <w:lang w:val="en-GB"/>
        </w:rPr>
        <w:t xml:space="preserve">After alignment of simulation results the following methodology were agreed for requirements definition </w:t>
      </w:r>
      <w:r>
        <w:rPr>
          <w:lang w:val="en-GB"/>
        </w:rPr>
        <w:fldChar w:fldCharType="begin"/>
      </w:r>
      <w:r>
        <w:rPr>
          <w:lang w:val="en-GB"/>
        </w:rPr>
        <w:instrText xml:space="preserve"> REF _Ref117599816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4750" w:type="pct"/>
        <w:jc w:val="center"/>
        <w:tblLook w:val="04A0" w:firstRow="1" w:lastRow="0" w:firstColumn="1" w:lastColumn="0" w:noHBand="0" w:noVBand="1"/>
      </w:tblPr>
      <w:tblGrid>
        <w:gridCol w:w="9136"/>
      </w:tblGrid>
      <w:tr w:rsidR="00BC7667" w14:paraId="3CD76662" w14:textId="77777777" w:rsidTr="0083562D">
        <w:trPr>
          <w:jc w:val="center"/>
        </w:trPr>
        <w:tc>
          <w:tcPr>
            <w:tcW w:w="9136" w:type="dxa"/>
          </w:tcPr>
          <w:p w14:paraId="5FF10847" w14:textId="77777777" w:rsidR="00BC7667" w:rsidRPr="008B0B1E" w:rsidRDefault="00BC7667" w:rsidP="0083562D">
            <w:pPr>
              <w:rPr>
                <w:lang w:val="en-GB"/>
              </w:rPr>
            </w:pPr>
            <w:r>
              <w:t xml:space="preserve">[….] </w:t>
            </w:r>
            <w:r w:rsidRPr="00DB610F">
              <w:t>the absolute physical layer throughput requirements can be defined as T% of maximum throughput that needs to be achieved at (average SNR of impairments results to achieve T% of maximum throughput + X dB margin).</w:t>
            </w:r>
          </w:p>
        </w:tc>
      </w:tr>
    </w:tbl>
    <w:p w14:paraId="2E7F883B" w14:textId="77777777" w:rsidR="00BC7667" w:rsidRPr="00AD44CF" w:rsidRDefault="00BC7667" w:rsidP="00BC7667">
      <w:pPr>
        <w:rPr>
          <w:lang w:val="en-GB"/>
        </w:rPr>
      </w:pPr>
    </w:p>
    <w:p w14:paraId="6D9A15F9" w14:textId="77777777" w:rsidR="00BC7667" w:rsidRDefault="00BC7667" w:rsidP="00BC7667">
      <w:pPr>
        <w:rPr>
          <w:lang w:val="en-GB"/>
        </w:rPr>
      </w:pPr>
      <w:r>
        <w:rPr>
          <w:lang w:val="en-GB"/>
        </w:rPr>
        <w:t xml:space="preserve">Existing PDSCH requirements are defined in most cases with fixed MSC @ 70% of maximum throughput. To define Application Layer Throughput requirements, in the SI from Rel.17 it was decided to define requirements as </w:t>
      </w:r>
      <w:r w:rsidRPr="00354DA6">
        <w:rPr>
          <w:lang w:val="en-GB"/>
        </w:rPr>
        <w:t>T% of maximum throughput that needs to be achieved</w:t>
      </w:r>
      <w:r>
        <w:rPr>
          <w:lang w:val="en-GB"/>
        </w:rPr>
        <w:t xml:space="preserve"> as indicated above.</w:t>
      </w:r>
    </w:p>
    <w:p w14:paraId="4B49E9CB" w14:textId="77777777" w:rsidR="00BC7667" w:rsidRDefault="00BC7667" w:rsidP="00BC7667">
      <w:pPr>
        <w:rPr>
          <w:lang w:val="en-GB"/>
        </w:rPr>
      </w:pPr>
      <w:r>
        <w:rPr>
          <w:lang w:val="en-GB"/>
        </w:rPr>
        <w:t>This is in our understanding a new way of defining requirements and requires an agreement on the maximum achievable throughput, for example t</w:t>
      </w:r>
      <w:r w:rsidRPr="002F5C8E">
        <w:rPr>
          <w:lang w:val="en-GB"/>
        </w:rPr>
        <w:t>his is not done in CQI testing (follow CQI vs median CQI for the same DUT)</w:t>
      </w:r>
      <w:r>
        <w:rPr>
          <w:lang w:val="en-GB"/>
        </w:rPr>
        <w:t>.</w:t>
      </w:r>
    </w:p>
    <w:p w14:paraId="698860C9" w14:textId="662137E0" w:rsidR="00BC7667" w:rsidRDefault="00BC7667" w:rsidP="00BC7667">
      <w:pPr>
        <w:pStyle w:val="RAN4observation0"/>
      </w:pPr>
      <w:r>
        <w:t xml:space="preserve">RAN4 agreed in the feasibility study on a methodology to be used. The same methodology can be adapted for requirements definition; however, </w:t>
      </w:r>
      <w:r w:rsidR="00CD4880">
        <w:t xml:space="preserve">the focus on </w:t>
      </w:r>
      <w:r w:rsidR="00120D83">
        <w:t>ILLA alone can be re-discussed</w:t>
      </w:r>
      <w:r>
        <w:t>.</w:t>
      </w:r>
    </w:p>
    <w:p w14:paraId="0833A314" w14:textId="3145105A" w:rsidR="00BC7667" w:rsidRDefault="00BC7667" w:rsidP="00BC7667">
      <w:pPr>
        <w:pStyle w:val="RAN4proposal"/>
        <w:rPr>
          <w:lang w:val="en-GB"/>
        </w:rPr>
      </w:pPr>
      <w:r>
        <w:rPr>
          <w:lang w:val="en-GB"/>
        </w:rPr>
        <w:t>If RAN4 agrees it is not possible to define ATP requirements based on agreed absolute throughput values, RAN4 to consider using the methodology used in the Rel.17 SI as starting point for ATP requirement definition:</w:t>
      </w:r>
      <w:r>
        <w:rPr>
          <w:lang w:val="en-GB"/>
        </w:rPr>
        <w:br/>
      </w:r>
      <w:r>
        <w:t>* T</w:t>
      </w:r>
      <w:r w:rsidRPr="00DB610F">
        <w:t>he absolute physical layer throughput requirements can be defined as T% of maximum throughput that needs to be achieved at (average SNR of impairments results to achieve T% of maximum throughput + X dB margin).</w:t>
      </w:r>
      <w:r>
        <w:br/>
      </w:r>
      <w:r>
        <w:rPr>
          <w:lang w:val="en-GB"/>
        </w:rPr>
        <w:t xml:space="preserve">* </w:t>
      </w:r>
      <w:r w:rsidRPr="00C66C64">
        <w:rPr>
          <w:lang w:val="en-GB"/>
        </w:rPr>
        <w:t xml:space="preserve">Maximum </w:t>
      </w:r>
      <w:r w:rsidR="008D3B3F">
        <w:rPr>
          <w:lang w:val="en-GB"/>
        </w:rPr>
        <w:t xml:space="preserve">absolute </w:t>
      </w:r>
      <w:r w:rsidRPr="00C66C64">
        <w:rPr>
          <w:lang w:val="en-GB"/>
        </w:rPr>
        <w:t>throughput is defined with TBS corresponding to CQI index 15</w:t>
      </w:r>
      <w:r w:rsidR="0032705C">
        <w:rPr>
          <w:lang w:val="en-GB"/>
        </w:rPr>
        <w:t>.</w:t>
      </w:r>
    </w:p>
    <w:p w14:paraId="4003DBCE" w14:textId="77777777" w:rsidR="00BC7667" w:rsidRDefault="00BC7667" w:rsidP="00BC7667">
      <w:pPr>
        <w:rPr>
          <w:lang w:val="en-GB"/>
        </w:rPr>
      </w:pPr>
    </w:p>
    <w:p w14:paraId="520DC3CE" w14:textId="41910DF5" w:rsidR="00501B1F" w:rsidRDefault="00F43C8B" w:rsidP="003305BA">
      <w:pPr>
        <w:pStyle w:val="RAN4H3"/>
        <w:rPr>
          <w:lang w:val="en-GB"/>
        </w:rPr>
      </w:pPr>
      <w:bookmarkStart w:id="4" w:name="_Ref118468761"/>
      <w:r>
        <w:t xml:space="preserve">Limiting </w:t>
      </w:r>
      <w:r w:rsidR="009F14EC">
        <w:t>test m</w:t>
      </w:r>
      <w:r w:rsidR="005873F2">
        <w:t>e</w:t>
      </w:r>
      <w:r w:rsidR="009F14EC">
        <w:t>tho</w:t>
      </w:r>
      <w:r w:rsidR="005873F2">
        <w:t>do</w:t>
      </w:r>
      <w:r w:rsidR="009F14EC">
        <w:t xml:space="preserve">logy </w:t>
      </w:r>
      <w:r>
        <w:t xml:space="preserve">to </w:t>
      </w:r>
      <w:r w:rsidR="009F14EC">
        <w:t xml:space="preserve">only </w:t>
      </w:r>
      <w:r w:rsidR="00501B1F" w:rsidRPr="00BE4850">
        <w:t>Inner</w:t>
      </w:r>
      <w:r w:rsidR="00501B1F" w:rsidRPr="002D600E">
        <w:rPr>
          <w:lang w:val="en-GB"/>
        </w:rPr>
        <w:t xml:space="preserve"> </w:t>
      </w:r>
      <w:r w:rsidR="00501B1F" w:rsidRPr="0045505B">
        <w:rPr>
          <w:lang w:val="en-GB"/>
        </w:rPr>
        <w:t>Loop Link Adaptation</w:t>
      </w:r>
      <w:bookmarkEnd w:id="4"/>
    </w:p>
    <w:p w14:paraId="2EC1A325" w14:textId="55965E97" w:rsidR="009F14EC" w:rsidRPr="002D600E" w:rsidRDefault="009F14EC" w:rsidP="00BE4850">
      <w:pPr>
        <w:rPr>
          <w:lang w:val="en-GB"/>
        </w:rPr>
      </w:pPr>
      <w:r>
        <w:rPr>
          <w:lang w:val="en-GB"/>
        </w:rPr>
        <w:t xml:space="preserve">In the </w:t>
      </w:r>
      <w:r w:rsidR="004D7C73">
        <w:rPr>
          <w:lang w:val="en-GB"/>
        </w:rPr>
        <w:t xml:space="preserve">Rel.17 SI, RAN4 decided to limit the </w:t>
      </w:r>
      <w:r w:rsidR="007905D1">
        <w:rPr>
          <w:lang w:val="en-GB"/>
        </w:rPr>
        <w:t>study to only include Inner Loop Link Adaptation.</w:t>
      </w:r>
    </w:p>
    <w:p w14:paraId="04A1B022" w14:textId="6E2A8C63" w:rsidR="00C76263" w:rsidRPr="00C76263" w:rsidRDefault="00C76263" w:rsidP="00C76263">
      <w:pPr>
        <w:rPr>
          <w:lang w:val="en-GB"/>
        </w:rPr>
      </w:pPr>
      <w:r w:rsidRPr="00C76263">
        <w:rPr>
          <w:lang w:val="en-GB"/>
        </w:rPr>
        <w:t>Limiting the test methodology to only Inner Loop Link Adaptation means that the only adaptation done in the system is based on the CQI feedback</w:t>
      </w:r>
      <w:r w:rsidR="000B2B01">
        <w:rPr>
          <w:lang w:val="en-GB"/>
        </w:rPr>
        <w:t>,</w:t>
      </w:r>
      <w:r w:rsidRPr="00C76263">
        <w:rPr>
          <w:lang w:val="en-GB"/>
        </w:rPr>
        <w:t xml:space="preserve"> which then is used by the TE to configure MCS. As there is a specified link between the reported CQI and the MCS, it is defined how the system behaves. However</w:t>
      </w:r>
      <w:r w:rsidR="002E1BB2" w:rsidRPr="00C76263">
        <w:rPr>
          <w:lang w:val="en-GB"/>
        </w:rPr>
        <w:t>,</w:t>
      </w:r>
      <w:r w:rsidRPr="00C76263">
        <w:rPr>
          <w:lang w:val="en-GB"/>
        </w:rPr>
        <w:t xml:space="preserve"> there is no way for the TE to make own adjustments </w:t>
      </w:r>
      <w:proofErr w:type="gramStart"/>
      <w:r w:rsidRPr="00C76263">
        <w:rPr>
          <w:lang w:val="en-GB"/>
        </w:rPr>
        <w:t>similar to</w:t>
      </w:r>
      <w:proofErr w:type="gramEnd"/>
      <w:r w:rsidRPr="00C76263">
        <w:rPr>
          <w:lang w:val="en-GB"/>
        </w:rPr>
        <w:t xml:space="preserve"> the NW Outer Loop Link Adaptation to actively adjust for any offsets in the CQI reporting from the UE.</w:t>
      </w:r>
    </w:p>
    <w:p w14:paraId="10385B28" w14:textId="65BCD04A" w:rsidR="00C76263" w:rsidRDefault="00C76263" w:rsidP="00C76263">
      <w:pPr>
        <w:rPr>
          <w:lang w:val="en-GB"/>
        </w:rPr>
      </w:pPr>
      <w:r w:rsidRPr="00C76263">
        <w:rPr>
          <w:lang w:val="en-GB"/>
        </w:rPr>
        <w:t>Furthermore, we will not be testing the performance impact, or scaling, of how the DUT manages with being scheduled with an MCS that differs from the previously reported/expected CQI.</w:t>
      </w:r>
    </w:p>
    <w:p w14:paraId="163332C1" w14:textId="6CA60757" w:rsidR="00501B1F" w:rsidRDefault="009D6CF2" w:rsidP="00BE4850">
      <w:pPr>
        <w:pStyle w:val="RAN4observation0"/>
      </w:pPr>
      <w:r>
        <w:t xml:space="preserve">By </w:t>
      </w:r>
      <w:r w:rsidR="00412659">
        <w:t>limiting the test methodology to only Inner Loop Link Adaptation</w:t>
      </w:r>
      <w:r w:rsidR="004F6043">
        <w:t xml:space="preserve"> and exclude Outer Loop Link Adaptation</w:t>
      </w:r>
      <w:r w:rsidR="00412659">
        <w:t xml:space="preserve">, </w:t>
      </w:r>
      <w:r w:rsidR="00CE3175" w:rsidRPr="00C76263">
        <w:t>we will not be testing the performance impact, or scaling, of how the DUT manages with being scheduled with an MCS that differs from the previously reported/expected CQI</w:t>
      </w:r>
      <w:r w:rsidR="004E0F66">
        <w:t>.</w:t>
      </w:r>
    </w:p>
    <w:p w14:paraId="7FC8F988" w14:textId="77777777" w:rsidR="00AA705C" w:rsidRDefault="00AA705C" w:rsidP="008432EE">
      <w:pPr>
        <w:rPr>
          <w:lang w:val="en-GB"/>
        </w:rPr>
      </w:pPr>
    </w:p>
    <w:p w14:paraId="35FF41CB" w14:textId="7FF25557" w:rsidR="00B13EDA" w:rsidRDefault="00C935B3" w:rsidP="00D955B5">
      <w:pPr>
        <w:pStyle w:val="RAN4H3"/>
        <w:rPr>
          <w:lang w:val="en-GB"/>
        </w:rPr>
      </w:pPr>
      <w:r>
        <w:rPr>
          <w:lang w:val="en-GB"/>
        </w:rPr>
        <w:t>Outer Loop Link Adaptation</w:t>
      </w:r>
    </w:p>
    <w:p w14:paraId="50ECD5FB" w14:textId="730BF8DD" w:rsidR="008E7E4E" w:rsidRDefault="00925734" w:rsidP="008432EE">
      <w:pPr>
        <w:rPr>
          <w:lang w:val="en-GB"/>
        </w:rPr>
      </w:pPr>
      <w:r>
        <w:rPr>
          <w:lang w:val="en-GB"/>
        </w:rPr>
        <w:t xml:space="preserve">In the SI it was discussed </w:t>
      </w:r>
      <w:r w:rsidR="00C969AB">
        <w:rPr>
          <w:lang w:val="en-GB"/>
        </w:rPr>
        <w:t xml:space="preserve">if Outer Loop </w:t>
      </w:r>
      <w:r w:rsidR="00750063">
        <w:t>Link Adaptation</w:t>
      </w:r>
      <w:r w:rsidR="00750063">
        <w:rPr>
          <w:lang w:val="en-GB"/>
        </w:rPr>
        <w:t xml:space="preserve"> </w:t>
      </w:r>
      <w:r w:rsidR="00C969AB">
        <w:rPr>
          <w:lang w:val="en-GB"/>
        </w:rPr>
        <w:t xml:space="preserve">(OLLA) should be included in the study, however it was agreed to only include </w:t>
      </w:r>
      <w:r w:rsidR="00E61C2F">
        <w:rPr>
          <w:lang w:val="en-GB"/>
        </w:rPr>
        <w:t xml:space="preserve">Inner Loop as it was deemed </w:t>
      </w:r>
      <w:r w:rsidR="008E7E4E">
        <w:rPr>
          <w:lang w:val="en-GB"/>
        </w:rPr>
        <w:t>to be difficult to agree on and OLLA algorithm to be used.</w:t>
      </w:r>
      <w:r w:rsidR="00F4362F">
        <w:rPr>
          <w:lang w:val="en-GB"/>
        </w:rPr>
        <w:t xml:space="preserve"> </w:t>
      </w:r>
      <w:r w:rsidR="00B852FE">
        <w:rPr>
          <w:lang w:val="en-GB"/>
        </w:rPr>
        <w:t xml:space="preserve">Not including OLLA </w:t>
      </w:r>
      <w:r w:rsidR="00C43EC4">
        <w:rPr>
          <w:lang w:val="en-GB"/>
        </w:rPr>
        <w:t>means</w:t>
      </w:r>
      <w:r w:rsidR="008C45D4">
        <w:rPr>
          <w:lang w:val="en-GB"/>
        </w:rPr>
        <w:t xml:space="preserve"> as described </w:t>
      </w:r>
      <w:r w:rsidR="00781239">
        <w:rPr>
          <w:lang w:val="en-GB"/>
        </w:rPr>
        <w:t xml:space="preserve">in section </w:t>
      </w:r>
      <w:r w:rsidR="00095BF3">
        <w:rPr>
          <w:lang w:val="en-GB"/>
        </w:rPr>
        <w:fldChar w:fldCharType="begin"/>
      </w:r>
      <w:r w:rsidR="00095BF3">
        <w:rPr>
          <w:lang w:val="en-GB"/>
        </w:rPr>
        <w:instrText xml:space="preserve"> REF _Ref118468761 \r \h </w:instrText>
      </w:r>
      <w:r w:rsidR="00095BF3">
        <w:rPr>
          <w:lang w:val="en-GB"/>
        </w:rPr>
      </w:r>
      <w:r w:rsidR="00095BF3">
        <w:rPr>
          <w:lang w:val="en-GB"/>
        </w:rPr>
        <w:fldChar w:fldCharType="separate"/>
      </w:r>
      <w:r w:rsidR="00095BF3">
        <w:rPr>
          <w:lang w:val="en-GB"/>
        </w:rPr>
        <w:t>2.3.1</w:t>
      </w:r>
      <w:r w:rsidR="00095BF3">
        <w:rPr>
          <w:lang w:val="en-GB"/>
        </w:rPr>
        <w:fldChar w:fldCharType="end"/>
      </w:r>
      <w:r w:rsidR="00781239">
        <w:rPr>
          <w:lang w:val="en-GB"/>
        </w:rPr>
        <w:fldChar w:fldCharType="begin"/>
      </w:r>
      <w:r w:rsidR="00781239">
        <w:rPr>
          <w:lang w:val="en-GB"/>
        </w:rPr>
        <w:instrText xml:space="preserve"> REF _Ref118468761 \r \h </w:instrText>
      </w:r>
      <w:r w:rsidR="00781239">
        <w:rPr>
          <w:lang w:val="en-GB"/>
        </w:rPr>
      </w:r>
      <w:r w:rsidR="002C5281">
        <w:rPr>
          <w:lang w:val="en-GB"/>
        </w:rPr>
        <w:fldChar w:fldCharType="separate"/>
      </w:r>
      <w:r w:rsidR="00781239">
        <w:rPr>
          <w:lang w:val="en-GB"/>
        </w:rPr>
        <w:fldChar w:fldCharType="end"/>
      </w:r>
      <w:r w:rsidR="00C43EC4">
        <w:rPr>
          <w:lang w:val="en-GB"/>
        </w:rPr>
        <w:t xml:space="preserve">, that no corrective action will be taken by the TE </w:t>
      </w:r>
      <w:r w:rsidR="008A600D">
        <w:rPr>
          <w:lang w:val="en-GB"/>
        </w:rPr>
        <w:t>actively adjust for any offsets in the CQI reporting from the UE</w:t>
      </w:r>
      <w:r w:rsidR="000434BA">
        <w:rPr>
          <w:lang w:val="en-GB"/>
        </w:rPr>
        <w:t>.</w:t>
      </w:r>
      <w:r w:rsidR="00181F2C">
        <w:rPr>
          <w:lang w:val="en-GB"/>
        </w:rPr>
        <w:t xml:space="preserve"> Including OLLA would potentially </w:t>
      </w:r>
      <w:r w:rsidR="00AF23E2">
        <w:rPr>
          <w:lang w:val="en-GB"/>
        </w:rPr>
        <w:t xml:space="preserve">make the final requirements more useful for the operators, as it would provide a more </w:t>
      </w:r>
      <w:r w:rsidR="00465D38">
        <w:rPr>
          <w:lang w:val="en-GB"/>
        </w:rPr>
        <w:t>optimal</w:t>
      </w:r>
      <w:r w:rsidR="00CB2201">
        <w:rPr>
          <w:lang w:val="en-GB"/>
        </w:rPr>
        <w:t xml:space="preserve"> indication of the UE capabilities related to A</w:t>
      </w:r>
      <w:r w:rsidR="00465D38">
        <w:rPr>
          <w:lang w:val="en-GB"/>
        </w:rPr>
        <w:t>pplication Layer Throughput</w:t>
      </w:r>
      <w:r w:rsidR="00CB2201">
        <w:rPr>
          <w:lang w:val="en-GB"/>
        </w:rPr>
        <w:t>.</w:t>
      </w:r>
    </w:p>
    <w:p w14:paraId="245A1040" w14:textId="7FACBB60" w:rsidR="00752FD9" w:rsidRDefault="00752FD9" w:rsidP="00752FD9">
      <w:pPr>
        <w:pStyle w:val="RAN4observation0"/>
      </w:pPr>
      <w:r>
        <w:lastRenderedPageBreak/>
        <w:t>The scope for the SI was reduced to not include O</w:t>
      </w:r>
      <w:r w:rsidR="00780400">
        <w:t>u</w:t>
      </w:r>
      <w:r w:rsidR="00750063">
        <w:t>ter</w:t>
      </w:r>
      <w:r w:rsidR="00E51AC8">
        <w:t xml:space="preserve"> Loop Link Adaptation </w:t>
      </w:r>
      <w:r w:rsidR="00634880">
        <w:t>(OLLA)</w:t>
      </w:r>
      <w:r w:rsidR="00E51AC8">
        <w:t xml:space="preserve"> </w:t>
      </w:r>
      <w:r>
        <w:t>due to expected alignment issues when defining the OLLA algorithm</w:t>
      </w:r>
      <w:r w:rsidR="00283365">
        <w:t xml:space="preserve"> </w:t>
      </w:r>
      <w:r w:rsidR="00D06A1B">
        <w:t>with the</w:t>
      </w:r>
      <w:r w:rsidR="00283365">
        <w:t xml:space="preserve"> </w:t>
      </w:r>
      <w:r w:rsidR="006258F5">
        <w:t xml:space="preserve">available </w:t>
      </w:r>
      <w:r w:rsidR="00D06A1B">
        <w:t>timeframe.</w:t>
      </w:r>
    </w:p>
    <w:p w14:paraId="2E2E1AE1" w14:textId="209D56E0" w:rsidR="00752FD9" w:rsidRPr="008B0B1E" w:rsidRDefault="00752FD9" w:rsidP="00752FD9">
      <w:pPr>
        <w:pStyle w:val="RAN4observation0"/>
      </w:pPr>
      <w:r>
        <w:t xml:space="preserve">We see introducing OLLA will </w:t>
      </w:r>
      <w:r w:rsidR="003B43DB">
        <w:t>likely</w:t>
      </w:r>
      <w:r>
        <w:t xml:space="preserve"> enhance the usefulness of defined ATP requirements seen from network operator perspective.</w:t>
      </w:r>
    </w:p>
    <w:p w14:paraId="39C9E2FC" w14:textId="77777777" w:rsidR="00752FD9" w:rsidRDefault="00752FD9" w:rsidP="00752FD9">
      <w:pPr>
        <w:pStyle w:val="RAN4proposal"/>
        <w:rPr>
          <w:lang w:val="en-GB"/>
        </w:rPr>
      </w:pPr>
      <w:r>
        <w:rPr>
          <w:lang w:val="en-GB"/>
        </w:rPr>
        <w:t>RAN4 to discuss the possibility of defining and introducing OLLA for ATP requirement definition.</w:t>
      </w:r>
    </w:p>
    <w:p w14:paraId="328CADF7" w14:textId="77777777" w:rsidR="00BB6C63" w:rsidRPr="008432EE" w:rsidRDefault="00BB6C63">
      <w:pPr>
        <w:rPr>
          <w:lang w:val="en-GB"/>
        </w:rPr>
      </w:pPr>
    </w:p>
    <w:p w14:paraId="03B5CA1E" w14:textId="431661EF" w:rsidR="00B76DB4" w:rsidRDefault="002509DF" w:rsidP="00D955B5">
      <w:pPr>
        <w:pStyle w:val="RAN4H3"/>
        <w:rPr>
          <w:lang w:val="en-GB"/>
        </w:rPr>
      </w:pPr>
      <w:r>
        <w:rPr>
          <w:lang w:val="en-GB"/>
        </w:rPr>
        <w:t>T</w:t>
      </w:r>
      <w:r w:rsidR="00E44ED6">
        <w:rPr>
          <w:lang w:val="en-GB"/>
        </w:rPr>
        <w:t>est cases</w:t>
      </w:r>
    </w:p>
    <w:p w14:paraId="230E4C4A" w14:textId="056186F2" w:rsidR="00123080" w:rsidRDefault="00694123" w:rsidP="00123080">
      <w:pPr>
        <w:rPr>
          <w:lang w:val="en-GB"/>
        </w:rPr>
      </w:pPr>
      <w:bookmarkStart w:id="5" w:name="_Toc83680311"/>
      <w:bookmarkStart w:id="6" w:name="_Toc92099882"/>
      <w:bookmarkStart w:id="7" w:name="_Toc99980416"/>
      <w:bookmarkStart w:id="8" w:name="_Toc106745273"/>
      <w:r>
        <w:rPr>
          <w:lang w:val="en-GB"/>
        </w:rPr>
        <w:t xml:space="preserve">For studying </w:t>
      </w:r>
      <w:r w:rsidR="00804930">
        <w:rPr>
          <w:lang w:val="en-GB"/>
        </w:rPr>
        <w:t xml:space="preserve">feasibility, RAN4 decided on simulation assumptions for 3 test </w:t>
      </w:r>
      <w:r w:rsidR="0064527E">
        <w:rPr>
          <w:lang w:val="en-GB"/>
        </w:rPr>
        <w:t xml:space="preserve">cases </w:t>
      </w:r>
      <w:r w:rsidR="00091236">
        <w:rPr>
          <w:lang w:val="en-GB"/>
        </w:rPr>
        <w:t xml:space="preserve">proposed by RAN5 </w:t>
      </w:r>
      <w:r w:rsidR="0064527E">
        <w:rPr>
          <w:lang w:val="en-GB"/>
        </w:rPr>
        <w:t xml:space="preserve">(full overview of test </w:t>
      </w:r>
      <w:r w:rsidR="00695F0D">
        <w:rPr>
          <w:lang w:val="en-GB"/>
        </w:rPr>
        <w:t xml:space="preserve">simulation assumptions can be found in </w:t>
      </w:r>
      <w:r w:rsidR="00695F0D">
        <w:rPr>
          <w:lang w:val="en-GB"/>
        </w:rPr>
        <w:fldChar w:fldCharType="begin"/>
      </w:r>
      <w:r w:rsidR="00695F0D">
        <w:rPr>
          <w:lang w:val="en-GB"/>
        </w:rPr>
        <w:instrText xml:space="preserve"> REF _Ref117599816 \r \h </w:instrText>
      </w:r>
      <w:r w:rsidR="00695F0D">
        <w:rPr>
          <w:lang w:val="en-GB"/>
        </w:rPr>
      </w:r>
      <w:r w:rsidR="00695F0D">
        <w:rPr>
          <w:lang w:val="en-GB"/>
        </w:rPr>
        <w:fldChar w:fldCharType="separate"/>
      </w:r>
      <w:r w:rsidR="00695F0D">
        <w:rPr>
          <w:lang w:val="en-GB"/>
        </w:rPr>
        <w:t>[2]</w:t>
      </w:r>
      <w:r w:rsidR="00695F0D">
        <w:rPr>
          <w:lang w:val="en-GB"/>
        </w:rPr>
        <w:fldChar w:fldCharType="end"/>
      </w:r>
      <w:r w:rsidR="00695F0D">
        <w:rPr>
          <w:lang w:val="en-GB"/>
        </w:rPr>
        <w:t xml:space="preserve"> </w:t>
      </w:r>
      <w:r w:rsidR="00123080">
        <w:rPr>
          <w:lang w:val="en-GB"/>
        </w:rPr>
        <w:t>(</w:t>
      </w:r>
      <w:r w:rsidR="00123080" w:rsidRPr="00123080">
        <w:rPr>
          <w:lang w:val="en-GB"/>
        </w:rPr>
        <w:t>Table 5.10.3-1: Simulation assumptions for Absolute Physical Layer Throughput alignment with link adaptation</w:t>
      </w:r>
      <w:r w:rsidR="00695F0D">
        <w:rPr>
          <w:lang w:val="en-GB"/>
        </w:rPr>
        <w:t>.</w:t>
      </w:r>
      <w:r w:rsidR="00123080">
        <w:rPr>
          <w:lang w:val="en-GB"/>
        </w:rPr>
        <w: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0"/>
        <w:gridCol w:w="1157"/>
        <w:gridCol w:w="1727"/>
        <w:gridCol w:w="1727"/>
        <w:gridCol w:w="1728"/>
      </w:tblGrid>
      <w:tr w:rsidR="007926DC" w:rsidRPr="00DB610F" w14:paraId="5E55EBA0" w14:textId="77777777" w:rsidTr="00E61712">
        <w:trPr>
          <w:trHeight w:val="70"/>
        </w:trPr>
        <w:tc>
          <w:tcPr>
            <w:tcW w:w="0" w:type="auto"/>
            <w:tcBorders>
              <w:top w:val="single" w:sz="4" w:space="0" w:color="auto"/>
              <w:left w:val="single" w:sz="4" w:space="0" w:color="auto"/>
              <w:bottom w:val="single" w:sz="4" w:space="0" w:color="auto"/>
              <w:right w:val="single" w:sz="4" w:space="0" w:color="auto"/>
            </w:tcBorders>
            <w:vAlign w:val="center"/>
            <w:hideMark/>
          </w:tcPr>
          <w:p w14:paraId="219F0D23" w14:textId="77777777" w:rsidR="007926DC" w:rsidRPr="00DB610F" w:rsidRDefault="007926DC" w:rsidP="00E61712">
            <w:pPr>
              <w:pStyle w:val="TAH"/>
            </w:pPr>
            <w:r w:rsidRPr="00DB610F">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7B8E7" w14:textId="77777777" w:rsidR="007926DC" w:rsidRPr="00DB610F" w:rsidRDefault="007926DC" w:rsidP="00E61712">
            <w:pPr>
              <w:pStyle w:val="TAH"/>
            </w:pPr>
            <w:r w:rsidRPr="00DB610F">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20D67D0" w14:textId="77777777" w:rsidR="007926DC" w:rsidRPr="00DB610F" w:rsidRDefault="007926DC" w:rsidP="00E61712">
            <w:pPr>
              <w:pStyle w:val="TAH"/>
            </w:pPr>
            <w:r w:rsidRPr="00DB610F">
              <w:t>Test 1</w:t>
            </w:r>
          </w:p>
        </w:tc>
        <w:tc>
          <w:tcPr>
            <w:tcW w:w="1727" w:type="dxa"/>
            <w:tcBorders>
              <w:top w:val="single" w:sz="4" w:space="0" w:color="auto"/>
              <w:left w:val="single" w:sz="4" w:space="0" w:color="auto"/>
              <w:bottom w:val="single" w:sz="4" w:space="0" w:color="auto"/>
              <w:right w:val="single" w:sz="4" w:space="0" w:color="auto"/>
            </w:tcBorders>
            <w:vAlign w:val="center"/>
          </w:tcPr>
          <w:p w14:paraId="77544DA2" w14:textId="77777777" w:rsidR="007926DC" w:rsidRPr="00DB610F" w:rsidRDefault="007926DC" w:rsidP="00E61712">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tcPr>
          <w:p w14:paraId="78332D18" w14:textId="77777777" w:rsidR="007926DC" w:rsidRPr="00DB610F" w:rsidRDefault="007926DC" w:rsidP="00E61712">
            <w:pPr>
              <w:pStyle w:val="TAH"/>
            </w:pPr>
            <w:r w:rsidRPr="0018689D">
              <w:t>Test 3</w:t>
            </w:r>
          </w:p>
        </w:tc>
      </w:tr>
      <w:tr w:rsidR="007926DC" w:rsidRPr="00DB610F" w14:paraId="5BFA9E39" w14:textId="77777777" w:rsidTr="00E61712">
        <w:trPr>
          <w:trHeight w:val="70"/>
        </w:trPr>
        <w:tc>
          <w:tcPr>
            <w:tcW w:w="0" w:type="auto"/>
            <w:tcBorders>
              <w:top w:val="single" w:sz="4" w:space="0" w:color="auto"/>
              <w:left w:val="single" w:sz="4" w:space="0" w:color="auto"/>
              <w:bottom w:val="single" w:sz="4" w:space="0" w:color="auto"/>
              <w:right w:val="single" w:sz="4" w:space="0" w:color="auto"/>
            </w:tcBorders>
            <w:vAlign w:val="center"/>
          </w:tcPr>
          <w:p w14:paraId="213D4759" w14:textId="77777777" w:rsidR="007926DC" w:rsidRPr="00DB610F" w:rsidRDefault="007926DC" w:rsidP="00E61712">
            <w:pPr>
              <w:pStyle w:val="TAL"/>
              <w:rPr>
                <w:rFonts w:eastAsia="SimSun"/>
                <w:b/>
                <w:lang w:eastAsia="zh-CN"/>
              </w:rPr>
            </w:pPr>
            <w:r w:rsidRPr="00DB610F">
              <w:rPr>
                <w:rFonts w:eastAsia="SimSu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46E6DC3A" w14:textId="77777777" w:rsidR="007926DC" w:rsidRPr="00DB610F" w:rsidRDefault="007926DC" w:rsidP="00E61712">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19B6E12" w14:textId="77777777" w:rsidR="007926DC" w:rsidRPr="00DB610F" w:rsidRDefault="007926DC" w:rsidP="00E61712">
            <w:pPr>
              <w:pStyle w:val="TAC"/>
              <w:rPr>
                <w:rFonts w:eastAsia="SimSun"/>
                <w:b/>
                <w:lang w:eastAsia="zh-CN"/>
              </w:rPr>
            </w:pPr>
            <w:r w:rsidRPr="00DB610F">
              <w:rPr>
                <w:rFonts w:eastAsia="SimSun"/>
              </w:rPr>
              <w:t>FR1</w:t>
            </w:r>
          </w:p>
        </w:tc>
        <w:tc>
          <w:tcPr>
            <w:tcW w:w="1727" w:type="dxa"/>
            <w:tcBorders>
              <w:top w:val="single" w:sz="4" w:space="0" w:color="auto"/>
              <w:left w:val="single" w:sz="4" w:space="0" w:color="auto"/>
              <w:bottom w:val="single" w:sz="4" w:space="0" w:color="auto"/>
              <w:right w:val="single" w:sz="4" w:space="0" w:color="auto"/>
            </w:tcBorders>
            <w:vAlign w:val="center"/>
          </w:tcPr>
          <w:p w14:paraId="62DA6993" w14:textId="77777777" w:rsidR="007926DC" w:rsidRPr="00DB610F" w:rsidRDefault="007926DC" w:rsidP="00E61712">
            <w:pPr>
              <w:pStyle w:val="TAC"/>
              <w:rPr>
                <w:rFonts w:eastAsia="SimSun"/>
              </w:rPr>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tcPr>
          <w:p w14:paraId="70111FB7" w14:textId="77777777" w:rsidR="007926DC" w:rsidRPr="00DB610F" w:rsidRDefault="007926DC" w:rsidP="00E61712">
            <w:pPr>
              <w:pStyle w:val="TAC"/>
              <w:rPr>
                <w:rFonts w:eastAsia="SimSun"/>
              </w:rPr>
            </w:pPr>
            <w:r w:rsidRPr="0018689D">
              <w:t>FR2</w:t>
            </w:r>
          </w:p>
        </w:tc>
      </w:tr>
      <w:tr w:rsidR="007926DC" w:rsidRPr="00DB610F" w14:paraId="1AE1022A" w14:textId="77777777" w:rsidTr="00E61712">
        <w:trPr>
          <w:trHeight w:val="70"/>
        </w:trPr>
        <w:tc>
          <w:tcPr>
            <w:tcW w:w="0" w:type="auto"/>
            <w:tcBorders>
              <w:top w:val="single" w:sz="4" w:space="0" w:color="auto"/>
              <w:left w:val="single" w:sz="4" w:space="0" w:color="auto"/>
              <w:bottom w:val="single" w:sz="4" w:space="0" w:color="auto"/>
              <w:right w:val="single" w:sz="4" w:space="0" w:color="auto"/>
            </w:tcBorders>
            <w:vAlign w:val="center"/>
            <w:hideMark/>
          </w:tcPr>
          <w:p w14:paraId="3894DC88" w14:textId="77777777" w:rsidR="007926DC" w:rsidRPr="00DB610F" w:rsidRDefault="007926DC" w:rsidP="00E61712">
            <w:pPr>
              <w:pStyle w:val="TAL"/>
              <w:rPr>
                <w:rFonts w:eastAsia="SimSun"/>
              </w:rPr>
            </w:pPr>
            <w:r w:rsidRPr="00DB610F">
              <w:rPr>
                <w:rFonts w:eastAsia="SimSun"/>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F7E" w14:textId="77777777" w:rsidR="007926DC" w:rsidRPr="00DB610F" w:rsidRDefault="007926DC" w:rsidP="00E61712">
            <w:pPr>
              <w:pStyle w:val="TAC"/>
              <w:rPr>
                <w:rFonts w:eastAsia="SimSun"/>
              </w:rPr>
            </w:pPr>
            <w:r w:rsidRPr="00DB610F">
              <w:rPr>
                <w:rFonts w:eastAsia="SimSun"/>
              </w:rPr>
              <w:t>MHz</w:t>
            </w:r>
          </w:p>
        </w:tc>
        <w:tc>
          <w:tcPr>
            <w:tcW w:w="1727" w:type="dxa"/>
            <w:tcBorders>
              <w:top w:val="single" w:sz="4" w:space="0" w:color="auto"/>
              <w:left w:val="single" w:sz="4" w:space="0" w:color="auto"/>
              <w:bottom w:val="single" w:sz="4" w:space="0" w:color="auto"/>
              <w:right w:val="single" w:sz="4" w:space="0" w:color="auto"/>
            </w:tcBorders>
            <w:vAlign w:val="center"/>
          </w:tcPr>
          <w:p w14:paraId="58A8368E" w14:textId="77777777" w:rsidR="007926DC" w:rsidRPr="00DB610F" w:rsidRDefault="007926DC" w:rsidP="00E61712">
            <w:pPr>
              <w:pStyle w:val="TAC"/>
              <w:rPr>
                <w:rFonts w:eastAsia="SimSun"/>
              </w:rPr>
            </w:pPr>
            <w:r w:rsidRPr="00DB610F">
              <w:rPr>
                <w:rFonts w:eastAsia="SimSun"/>
              </w:rPr>
              <w:t>10</w:t>
            </w:r>
          </w:p>
        </w:tc>
        <w:tc>
          <w:tcPr>
            <w:tcW w:w="1727" w:type="dxa"/>
            <w:tcBorders>
              <w:top w:val="single" w:sz="4" w:space="0" w:color="auto"/>
              <w:left w:val="single" w:sz="4" w:space="0" w:color="auto"/>
              <w:bottom w:val="single" w:sz="4" w:space="0" w:color="auto"/>
              <w:right w:val="single" w:sz="4" w:space="0" w:color="auto"/>
            </w:tcBorders>
            <w:vAlign w:val="center"/>
          </w:tcPr>
          <w:p w14:paraId="4841C100" w14:textId="77777777" w:rsidR="007926DC" w:rsidRPr="00DB610F" w:rsidRDefault="007926DC" w:rsidP="00E61712">
            <w:pPr>
              <w:pStyle w:val="TAC"/>
              <w:rPr>
                <w:rFonts w:eastAsia="SimSun"/>
              </w:rPr>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tcPr>
          <w:p w14:paraId="1D95E78E" w14:textId="77777777" w:rsidR="007926DC" w:rsidRPr="00DB610F" w:rsidRDefault="007926DC" w:rsidP="00E61712">
            <w:pPr>
              <w:pStyle w:val="TAC"/>
              <w:rPr>
                <w:rFonts w:eastAsia="SimSun"/>
              </w:rPr>
            </w:pPr>
            <w:r w:rsidRPr="0018689D">
              <w:t>100</w:t>
            </w:r>
          </w:p>
        </w:tc>
      </w:tr>
      <w:tr w:rsidR="007926DC" w:rsidRPr="00DB610F" w14:paraId="06B263A0" w14:textId="77777777" w:rsidTr="00E61712">
        <w:trPr>
          <w:trHeight w:val="70"/>
        </w:trPr>
        <w:tc>
          <w:tcPr>
            <w:tcW w:w="0" w:type="auto"/>
            <w:tcBorders>
              <w:top w:val="single" w:sz="4" w:space="0" w:color="auto"/>
              <w:left w:val="single" w:sz="4" w:space="0" w:color="auto"/>
              <w:bottom w:val="single" w:sz="4" w:space="0" w:color="auto"/>
              <w:right w:val="single" w:sz="4" w:space="0" w:color="auto"/>
            </w:tcBorders>
            <w:vAlign w:val="center"/>
          </w:tcPr>
          <w:p w14:paraId="451CB4FD" w14:textId="77777777" w:rsidR="007926DC" w:rsidRPr="00DB610F" w:rsidRDefault="007926DC" w:rsidP="00E61712">
            <w:pPr>
              <w:pStyle w:val="TAL"/>
              <w:rPr>
                <w:rFonts w:eastAsia="SimSun"/>
              </w:rPr>
            </w:pPr>
            <w:r w:rsidRPr="00DB610F">
              <w:rPr>
                <w:rFonts w:eastAsia="SimSun"/>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79581C6F" w14:textId="77777777" w:rsidR="007926DC" w:rsidRPr="00DB610F" w:rsidRDefault="007926DC" w:rsidP="00E61712">
            <w:pPr>
              <w:pStyle w:val="TAC"/>
              <w:rPr>
                <w:rFonts w:eastAsia="SimSun"/>
              </w:rPr>
            </w:pPr>
            <w:r w:rsidRPr="00DB610F">
              <w:rPr>
                <w:rFonts w:eastAsia="SimSun"/>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tcPr>
          <w:p w14:paraId="4447B5F3" w14:textId="77777777" w:rsidR="007926DC" w:rsidRPr="00DB610F" w:rsidRDefault="007926DC" w:rsidP="00E61712">
            <w:pPr>
              <w:pStyle w:val="TAC"/>
              <w:rPr>
                <w:rFonts w:eastAsia="SimSun"/>
              </w:rPr>
            </w:pPr>
            <w:r w:rsidRPr="00DB610F">
              <w:rPr>
                <w:rFonts w:eastAsia="SimSun"/>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tcPr>
          <w:p w14:paraId="0E1C0D36" w14:textId="77777777" w:rsidR="007926DC" w:rsidRPr="00DB610F" w:rsidRDefault="007926DC" w:rsidP="00E61712">
            <w:pPr>
              <w:pStyle w:val="TAC"/>
              <w:rPr>
                <w:rFonts w:eastAsia="SimSun"/>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tcPr>
          <w:p w14:paraId="6533939A" w14:textId="77777777" w:rsidR="007926DC" w:rsidRPr="00DB610F" w:rsidRDefault="007926DC" w:rsidP="00E61712">
            <w:pPr>
              <w:pStyle w:val="TAC"/>
              <w:rPr>
                <w:rFonts w:eastAsia="SimSun"/>
                <w:lang w:eastAsia="zh-CN"/>
              </w:rPr>
            </w:pPr>
            <w:r w:rsidRPr="0018689D">
              <w:rPr>
                <w:lang w:eastAsia="zh-CN"/>
              </w:rPr>
              <w:t>120</w:t>
            </w:r>
          </w:p>
        </w:tc>
      </w:tr>
      <w:tr w:rsidR="007926DC" w:rsidRPr="00DB610F" w14:paraId="229A3E76" w14:textId="77777777" w:rsidTr="00E61712">
        <w:trPr>
          <w:trHeight w:val="70"/>
        </w:trPr>
        <w:tc>
          <w:tcPr>
            <w:tcW w:w="0" w:type="auto"/>
            <w:tcBorders>
              <w:top w:val="single" w:sz="4" w:space="0" w:color="auto"/>
              <w:left w:val="single" w:sz="4" w:space="0" w:color="auto"/>
              <w:bottom w:val="single" w:sz="4" w:space="0" w:color="auto"/>
              <w:right w:val="single" w:sz="4" w:space="0" w:color="auto"/>
            </w:tcBorders>
            <w:vAlign w:val="center"/>
            <w:hideMark/>
          </w:tcPr>
          <w:p w14:paraId="04A49B17" w14:textId="77777777" w:rsidR="007926DC" w:rsidRPr="00DB610F" w:rsidRDefault="007926DC" w:rsidP="00E61712">
            <w:pPr>
              <w:pStyle w:val="TAL"/>
              <w:rPr>
                <w:rFonts w:eastAsia="SimSun"/>
              </w:rPr>
            </w:pPr>
            <w:r w:rsidRPr="00DB610F">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9DE6A0B" w14:textId="77777777" w:rsidR="007926DC" w:rsidRPr="00DB610F" w:rsidRDefault="007926DC" w:rsidP="00E61712">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496F3AD" w14:textId="77777777" w:rsidR="007926DC" w:rsidRPr="00DB610F" w:rsidRDefault="007926DC" w:rsidP="00E61712">
            <w:pPr>
              <w:pStyle w:val="TAC"/>
              <w:rPr>
                <w:rFonts w:eastAsia="SimSun"/>
              </w:rPr>
            </w:pPr>
            <w:r w:rsidRPr="00DB610F">
              <w:rPr>
                <w:rFonts w:eastAsia="SimSun"/>
              </w:rPr>
              <w:t>FDD</w:t>
            </w:r>
          </w:p>
        </w:tc>
        <w:tc>
          <w:tcPr>
            <w:tcW w:w="1727" w:type="dxa"/>
            <w:tcBorders>
              <w:top w:val="single" w:sz="4" w:space="0" w:color="auto"/>
              <w:left w:val="single" w:sz="4" w:space="0" w:color="auto"/>
              <w:bottom w:val="single" w:sz="4" w:space="0" w:color="auto"/>
              <w:right w:val="single" w:sz="4" w:space="0" w:color="auto"/>
            </w:tcBorders>
            <w:vAlign w:val="center"/>
          </w:tcPr>
          <w:p w14:paraId="4E0EF8DB" w14:textId="77777777" w:rsidR="007926DC" w:rsidRPr="00DB610F" w:rsidRDefault="007926DC" w:rsidP="00E61712">
            <w:pPr>
              <w:pStyle w:val="TAC"/>
              <w:rPr>
                <w:rFonts w:eastAsia="SimSun"/>
              </w:rPr>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tcPr>
          <w:p w14:paraId="2F6DCE90" w14:textId="77777777" w:rsidR="007926DC" w:rsidRPr="00DB610F" w:rsidRDefault="007926DC" w:rsidP="00E61712">
            <w:pPr>
              <w:pStyle w:val="TAC"/>
              <w:rPr>
                <w:rFonts w:eastAsia="SimSun"/>
              </w:rPr>
            </w:pPr>
            <w:r w:rsidRPr="0018689D">
              <w:t>TDD</w:t>
            </w:r>
          </w:p>
        </w:tc>
      </w:tr>
    </w:tbl>
    <w:p w14:paraId="22329203" w14:textId="77777777" w:rsidR="007926DC" w:rsidRDefault="007926DC" w:rsidP="00123080">
      <w:pPr>
        <w:rPr>
          <w:lang w:val="en-GB"/>
        </w:rPr>
      </w:pPr>
    </w:p>
    <w:p w14:paraId="1FAAC1EB" w14:textId="34E57B35" w:rsidR="00810845" w:rsidRDefault="00810845" w:rsidP="00123080">
      <w:pPr>
        <w:rPr>
          <w:lang w:val="en-GB"/>
        </w:rPr>
      </w:pPr>
      <w:r>
        <w:rPr>
          <w:lang w:val="en-GB"/>
        </w:rPr>
        <w:t xml:space="preserve">Based on the </w:t>
      </w:r>
      <w:r w:rsidR="005235D7">
        <w:rPr>
          <w:lang w:val="en-GB"/>
        </w:rPr>
        <w:t xml:space="preserve">simulation assumptions companies provided simulation results which were combined </w:t>
      </w:r>
      <w:r w:rsidR="00875A57">
        <w:rPr>
          <w:lang w:val="en-GB"/>
        </w:rPr>
        <w:t xml:space="preserve">in </w:t>
      </w:r>
      <w:r w:rsidR="00875A57">
        <w:rPr>
          <w:lang w:val="en-GB"/>
        </w:rPr>
        <w:fldChar w:fldCharType="begin"/>
      </w:r>
      <w:r w:rsidR="00875A57">
        <w:rPr>
          <w:lang w:val="en-GB"/>
        </w:rPr>
        <w:instrText xml:space="preserve"> REF _Ref117599816 \r \h </w:instrText>
      </w:r>
      <w:r w:rsidR="00875A57">
        <w:rPr>
          <w:lang w:val="en-GB"/>
        </w:rPr>
      </w:r>
      <w:r w:rsidR="00875A57">
        <w:rPr>
          <w:lang w:val="en-GB"/>
        </w:rPr>
        <w:fldChar w:fldCharType="separate"/>
      </w:r>
      <w:r w:rsidR="00875A57">
        <w:rPr>
          <w:lang w:val="en-GB"/>
        </w:rPr>
        <w:t>[2]</w:t>
      </w:r>
      <w:r w:rsidR="00875A57">
        <w:rPr>
          <w:lang w:val="en-GB"/>
        </w:rPr>
        <w:fldChar w:fldCharType="end"/>
      </w:r>
      <w:r w:rsidR="00875A57">
        <w:rPr>
          <w:lang w:val="en-GB"/>
        </w:rPr>
        <w:t xml:space="preserve"> </w:t>
      </w:r>
      <w:r w:rsidR="00DE7EE6">
        <w:rPr>
          <w:lang w:val="en-GB"/>
        </w:rPr>
        <w:t>(</w:t>
      </w:r>
      <w:r w:rsidR="00DE7EE6" w:rsidRPr="00DE7EE6">
        <w:rPr>
          <w:lang w:val="en-GB"/>
        </w:rPr>
        <w:t>Table 5.10.4-1: SNR span in dB of simulation results</w:t>
      </w:r>
      <w:r w:rsidR="00DE7EE6">
        <w:rPr>
          <w:lang w:val="en-GB"/>
        </w:rPr>
        <w:t>).</w:t>
      </w:r>
    </w:p>
    <w:p w14:paraId="42018DC7" w14:textId="79D34C70" w:rsidR="00434E40" w:rsidRDefault="00434E40" w:rsidP="00123080">
      <w:pPr>
        <w:rPr>
          <w:lang w:val="en-GB"/>
        </w:rPr>
      </w:pPr>
      <w:r>
        <w:rPr>
          <w:lang w:val="en-GB"/>
        </w:rPr>
        <w:t>When the Rel.17 SI was concluded by RAN4, FR2-2 was not yet introduced in the Rel.17 specification</w:t>
      </w:r>
      <w:r w:rsidR="00781CE4">
        <w:rPr>
          <w:lang w:val="en-GB"/>
        </w:rPr>
        <w:t>, hence no FR2-2 requirements were discussed for ATP. FR2-2 be</w:t>
      </w:r>
      <w:r w:rsidR="00082D53">
        <w:rPr>
          <w:lang w:val="en-GB"/>
        </w:rPr>
        <w:t>ing</w:t>
      </w:r>
      <w:r w:rsidR="00781CE4">
        <w:rPr>
          <w:lang w:val="en-GB"/>
        </w:rPr>
        <w:t xml:space="preserve"> included in Rel.17 </w:t>
      </w:r>
      <w:r w:rsidR="00DC6AD1">
        <w:rPr>
          <w:lang w:val="en-GB"/>
        </w:rPr>
        <w:t>(WI is expected to finalise in RAN4#105)</w:t>
      </w:r>
      <w:r w:rsidR="00A242A0">
        <w:rPr>
          <w:lang w:val="en-GB"/>
        </w:rPr>
        <w:t xml:space="preserve"> and since high throughput is part of the </w:t>
      </w:r>
      <w:r w:rsidR="00E77514">
        <w:rPr>
          <w:lang w:val="en-GB"/>
        </w:rPr>
        <w:t xml:space="preserve">ATP </w:t>
      </w:r>
      <w:r w:rsidR="00962E55">
        <w:rPr>
          <w:lang w:val="en-GB"/>
        </w:rPr>
        <w:t xml:space="preserve">focus, </w:t>
      </w:r>
      <w:r w:rsidR="00D215D8">
        <w:rPr>
          <w:lang w:val="en-GB"/>
        </w:rPr>
        <w:t>requirements should also be defined for FR2-2</w:t>
      </w:r>
      <w:r w:rsidR="004C14C0">
        <w:rPr>
          <w:lang w:val="en-GB"/>
        </w:rPr>
        <w:t xml:space="preserve">. </w:t>
      </w:r>
      <w:r w:rsidR="009271ED">
        <w:rPr>
          <w:lang w:val="en-GB"/>
        </w:rPr>
        <w:t xml:space="preserve">As 100MHz/120kHz configuration is already expected to be covered for FR2-1, </w:t>
      </w:r>
      <w:r w:rsidR="00461435">
        <w:rPr>
          <w:lang w:val="en-GB"/>
        </w:rPr>
        <w:t xml:space="preserve">it would </w:t>
      </w:r>
      <w:r w:rsidR="00D66E4A">
        <w:rPr>
          <w:lang w:val="en-GB"/>
        </w:rPr>
        <w:t xml:space="preserve">make sense to </w:t>
      </w:r>
      <w:r w:rsidR="0009681B">
        <w:rPr>
          <w:lang w:val="en-GB"/>
        </w:rPr>
        <w:t xml:space="preserve">also define requirements for </w:t>
      </w:r>
      <w:r w:rsidR="00041E83">
        <w:rPr>
          <w:lang w:val="en-GB"/>
        </w:rPr>
        <w:t xml:space="preserve">the mandatory FR2-2 </w:t>
      </w:r>
      <w:r w:rsidR="00BD66C4">
        <w:rPr>
          <w:lang w:val="en-GB"/>
        </w:rPr>
        <w:t>configuration of 400MHz/120kHz.</w:t>
      </w:r>
    </w:p>
    <w:p w14:paraId="6B89814B" w14:textId="77777777" w:rsidR="00902DDC" w:rsidRDefault="00B80FC5" w:rsidP="00752FD9">
      <w:pPr>
        <w:pStyle w:val="RAN4observation0"/>
      </w:pPr>
      <w:r>
        <w:t xml:space="preserve">The testcases used in the Rel.17 SI </w:t>
      </w:r>
      <w:r w:rsidR="007F28E0">
        <w:t xml:space="preserve">does not cover FR2-2 </w:t>
      </w:r>
      <w:r w:rsidR="00902DDC">
        <w:t>introduced in Rel.17.</w:t>
      </w:r>
    </w:p>
    <w:p w14:paraId="7E38EE4D" w14:textId="6EBAB114" w:rsidR="002F7999" w:rsidRPr="002F7999" w:rsidRDefault="002F7999" w:rsidP="002F7999">
      <w:pPr>
        <w:pStyle w:val="RAN4observation0"/>
      </w:pPr>
      <w:r>
        <w:t>400MHz/120kHz CBW/SCS is mandatory for UEs supporting FR2-2</w:t>
      </w:r>
      <w:r w:rsidR="00C36A69">
        <w:t xml:space="preserve"> and is the </w:t>
      </w:r>
      <w:r w:rsidR="00E52D59">
        <w:t xml:space="preserve">mandatory </w:t>
      </w:r>
      <w:r w:rsidR="00D813F7">
        <w:t xml:space="preserve">configuration </w:t>
      </w:r>
      <w:r w:rsidR="00E52D59">
        <w:t xml:space="preserve">with highest </w:t>
      </w:r>
      <w:r w:rsidR="00A04983">
        <w:t>possible data throughput.</w:t>
      </w:r>
    </w:p>
    <w:p w14:paraId="1A7910BE" w14:textId="39DDA93A" w:rsidR="006F1B7C" w:rsidRDefault="00902DDC" w:rsidP="00CF34A2">
      <w:pPr>
        <w:pStyle w:val="RAN4proposal"/>
      </w:pPr>
      <w:r>
        <w:t xml:space="preserve">RAN4 to consider the following </w:t>
      </w:r>
      <w:r w:rsidR="007D5B08">
        <w:t xml:space="preserve">test cases </w:t>
      </w:r>
      <w:r>
        <w:t>as baseline for</w:t>
      </w:r>
      <w:r w:rsidR="00B80FC5">
        <w:t xml:space="preserve"> </w:t>
      </w:r>
      <w:r w:rsidR="007D5B08">
        <w:t>requirement definition:</w:t>
      </w:r>
      <w:r w:rsidR="007D5B08">
        <w:br/>
      </w:r>
      <w:r w:rsidR="004C355F">
        <w:t>FR1: FDD 10MHz/15kHz CBW/SCS</w:t>
      </w:r>
      <w:r w:rsidR="004C355F">
        <w:br/>
        <w:t xml:space="preserve">FR1: TDD </w:t>
      </w:r>
      <w:r w:rsidR="00FD5185">
        <w:t>40MHz/30kHz CBW/SCS</w:t>
      </w:r>
      <w:r w:rsidR="00FD5185">
        <w:br/>
        <w:t>FR2-1: TDD 100MHz/120kHz CBW/SCS</w:t>
      </w:r>
      <w:r w:rsidR="006F1B7C">
        <w:br/>
        <w:t xml:space="preserve">FR2-2: </w:t>
      </w:r>
      <w:r w:rsidR="00FA2E44">
        <w:t>TDD 400MHz/120kHz CBW/SCS</w:t>
      </w:r>
    </w:p>
    <w:p w14:paraId="7EC8A65D" w14:textId="77777777" w:rsidR="0022151F" w:rsidRPr="0022151F" w:rsidRDefault="0022151F" w:rsidP="007F022F"/>
    <w:bookmarkEnd w:id="5"/>
    <w:bookmarkEnd w:id="6"/>
    <w:bookmarkEnd w:id="7"/>
    <w:bookmarkEnd w:id="8"/>
    <w:p w14:paraId="07A53305" w14:textId="77777777" w:rsidR="00D4234F" w:rsidRDefault="00D4234F" w:rsidP="00D4234F">
      <w:pPr>
        <w:pStyle w:val="RAN4H3"/>
        <w:rPr>
          <w:lang w:val="en-GB"/>
        </w:rPr>
      </w:pPr>
      <w:r>
        <w:rPr>
          <w:lang w:val="en-GB"/>
        </w:rPr>
        <w:t>Channel Models</w:t>
      </w:r>
    </w:p>
    <w:p w14:paraId="5F8D13F0" w14:textId="7CD398FE" w:rsidR="004D1E90" w:rsidRDefault="004D1E90" w:rsidP="00556D2B">
      <w:pPr>
        <w:rPr>
          <w:lang w:val="en-GB"/>
        </w:rPr>
      </w:pPr>
      <w:r>
        <w:rPr>
          <w:lang w:val="en-GB"/>
        </w:rPr>
        <w:t xml:space="preserve">The 3GPP </w:t>
      </w:r>
      <w:r w:rsidR="00F5662A" w:rsidRPr="006241FA">
        <w:rPr>
          <w:lang w:val="en-GB"/>
        </w:rPr>
        <w:t>propagation channel model</w:t>
      </w:r>
      <w:r w:rsidR="00F5662A">
        <w:rPr>
          <w:lang w:val="en-GB"/>
        </w:rPr>
        <w:t>s</w:t>
      </w:r>
      <w:r w:rsidR="00F5662A" w:rsidRPr="004D1E90">
        <w:rPr>
          <w:lang w:val="en-GB"/>
        </w:rPr>
        <w:t xml:space="preserve"> </w:t>
      </w:r>
      <w:r w:rsidR="00F5662A">
        <w:rPr>
          <w:lang w:val="en-GB"/>
        </w:rPr>
        <w:t xml:space="preserve">are </w:t>
      </w:r>
      <w:r w:rsidRPr="004D1E90">
        <w:rPr>
          <w:lang w:val="en-GB"/>
        </w:rPr>
        <w:t xml:space="preserve">useful </w:t>
      </w:r>
      <w:r w:rsidR="00F5662A">
        <w:rPr>
          <w:lang w:val="en-GB"/>
        </w:rPr>
        <w:t xml:space="preserve">for </w:t>
      </w:r>
      <w:r w:rsidR="00747F74">
        <w:rPr>
          <w:lang w:val="en-GB"/>
        </w:rPr>
        <w:t>modelling</w:t>
      </w:r>
      <w:r w:rsidR="00F5662A">
        <w:rPr>
          <w:lang w:val="en-GB"/>
        </w:rPr>
        <w:t xml:space="preserve"> </w:t>
      </w:r>
      <w:r w:rsidRPr="004D1E90">
        <w:rPr>
          <w:lang w:val="en-GB"/>
        </w:rPr>
        <w:t xml:space="preserve">of real-world phenomena </w:t>
      </w:r>
      <w:r w:rsidR="00AF3A8A">
        <w:rPr>
          <w:lang w:val="en-GB"/>
        </w:rPr>
        <w:t xml:space="preserve">like </w:t>
      </w:r>
      <w:r w:rsidR="00AF3A8A" w:rsidRPr="00AF3A8A">
        <w:rPr>
          <w:lang w:val="en-GB"/>
        </w:rPr>
        <w:t xml:space="preserve">multipath </w:t>
      </w:r>
      <w:r w:rsidR="00DF358E">
        <w:rPr>
          <w:lang w:val="en-GB"/>
        </w:rPr>
        <w:t>fading</w:t>
      </w:r>
      <w:r w:rsidR="00AF3A8A" w:rsidRPr="00AF3A8A">
        <w:rPr>
          <w:lang w:val="en-GB"/>
        </w:rPr>
        <w:t>, time dispersion, and Doppler shifts that arise from relative motion between the transmitter and receiver.</w:t>
      </w:r>
      <w:r w:rsidR="00763981">
        <w:rPr>
          <w:lang w:val="en-GB"/>
        </w:rPr>
        <w:t xml:space="preserve"> </w:t>
      </w:r>
      <w:r w:rsidR="00721CBC">
        <w:rPr>
          <w:lang w:val="en-GB"/>
        </w:rPr>
        <w:t>The 3GPP Delay Power Profiles</w:t>
      </w:r>
      <w:r w:rsidR="00763981" w:rsidRPr="006241FA">
        <w:rPr>
          <w:lang w:val="en-GB"/>
        </w:rPr>
        <w:t xml:space="preserve"> A, B, and C configure non-LOS channels</w:t>
      </w:r>
      <w:r w:rsidR="00AE2893">
        <w:rPr>
          <w:lang w:val="en-GB"/>
        </w:rPr>
        <w:t xml:space="preserve"> </w:t>
      </w:r>
      <w:r w:rsidR="00763981" w:rsidRPr="006241FA">
        <w:rPr>
          <w:lang w:val="en-GB"/>
        </w:rPr>
        <w:t xml:space="preserve">and </w:t>
      </w:r>
      <w:r w:rsidR="00763981">
        <w:rPr>
          <w:lang w:val="en-GB"/>
        </w:rPr>
        <w:t xml:space="preserve">the </w:t>
      </w:r>
      <w:r w:rsidR="00763981" w:rsidRPr="006241FA">
        <w:rPr>
          <w:lang w:val="en-GB"/>
        </w:rPr>
        <w:t xml:space="preserve">delay </w:t>
      </w:r>
      <w:r w:rsidR="00763981">
        <w:rPr>
          <w:lang w:val="en-GB"/>
        </w:rPr>
        <w:t xml:space="preserve">power </w:t>
      </w:r>
      <w:r w:rsidR="00763981" w:rsidRPr="006241FA">
        <w:rPr>
          <w:lang w:val="en-GB"/>
        </w:rPr>
        <w:t>profiles D and E configure LOS channels.</w:t>
      </w:r>
    </w:p>
    <w:p w14:paraId="49F08474" w14:textId="2A21EC45" w:rsidR="00171D73" w:rsidRDefault="00CA1D41">
      <w:pPr>
        <w:rPr>
          <w:lang w:val="en-GB"/>
        </w:rPr>
      </w:pPr>
      <w:r w:rsidRPr="00BE4850">
        <w:rPr>
          <w:lang w:val="en-GB"/>
        </w:rPr>
        <w:t>During the</w:t>
      </w:r>
      <w:r w:rsidR="00C929E8" w:rsidRPr="00BE4850">
        <w:rPr>
          <w:lang w:val="en-GB"/>
        </w:rPr>
        <w:t xml:space="preserve"> RAN4 </w:t>
      </w:r>
      <w:r w:rsidR="00F81AC9">
        <w:rPr>
          <w:lang w:val="en-GB"/>
        </w:rPr>
        <w:t xml:space="preserve">Study Item on the UE </w:t>
      </w:r>
      <w:r w:rsidR="00F81AC9" w:rsidRPr="009E0125">
        <w:rPr>
          <w:lang w:val="en-GB"/>
        </w:rPr>
        <w:t>application layer data throughput performance</w:t>
      </w:r>
      <w:r w:rsidR="001B19F0">
        <w:rPr>
          <w:lang w:val="en-GB"/>
        </w:rPr>
        <w:t xml:space="preserve"> feasibility the following </w:t>
      </w:r>
      <w:r w:rsidR="00263E7A">
        <w:rPr>
          <w:lang w:val="en-GB"/>
        </w:rPr>
        <w:t xml:space="preserve">propagation </w:t>
      </w:r>
      <w:r w:rsidR="00171D73">
        <w:rPr>
          <w:lang w:val="en-GB"/>
        </w:rPr>
        <w:t xml:space="preserve">channel models </w:t>
      </w:r>
      <w:r w:rsidR="009279C3">
        <w:rPr>
          <w:lang w:val="en-GB"/>
        </w:rPr>
        <w:t xml:space="preserve">were used in the </w:t>
      </w:r>
      <w:r w:rsidR="00171D73">
        <w:rPr>
          <w:lang w:val="en-GB"/>
        </w:rPr>
        <w:t>simulations</w:t>
      </w:r>
      <w:r w:rsidR="009F67A3">
        <w:rPr>
          <w:lang w:val="en-GB"/>
        </w:rPr>
        <w:t xml:space="preserve"> for </w:t>
      </w:r>
      <w:r w:rsidR="000E129A">
        <w:rPr>
          <w:lang w:val="en-GB"/>
        </w:rPr>
        <w:t xml:space="preserve">performance </w:t>
      </w:r>
      <w:r w:rsidR="009F67A3">
        <w:rPr>
          <w:lang w:val="en-GB"/>
        </w:rPr>
        <w:t xml:space="preserve">alignment between </w:t>
      </w:r>
      <w:r w:rsidR="000E129A">
        <w:rPr>
          <w:lang w:val="en-GB"/>
        </w:rPr>
        <w:t>companies</w:t>
      </w:r>
      <w:r w:rsidR="00171D73">
        <w:rPr>
          <w:lang w:val="en-GB"/>
        </w:rPr>
        <w:t>:</w:t>
      </w:r>
    </w:p>
    <w:p w14:paraId="2B163C45" w14:textId="0A41BD51" w:rsidR="00171D73" w:rsidRPr="00847FD2" w:rsidRDefault="00171D73" w:rsidP="00171D73">
      <w:pPr>
        <w:pStyle w:val="ListParagraph"/>
        <w:numPr>
          <w:ilvl w:val="0"/>
          <w:numId w:val="23"/>
        </w:numPr>
        <w:jc w:val="both"/>
        <w:rPr>
          <w:lang w:val="en-GB"/>
        </w:rPr>
      </w:pPr>
      <w:r w:rsidRPr="00847FD2">
        <w:rPr>
          <w:lang w:val="en-GB"/>
        </w:rPr>
        <w:t>FR1:</w:t>
      </w:r>
      <w:r w:rsidR="00E8547A">
        <w:rPr>
          <w:lang w:val="en-GB"/>
        </w:rPr>
        <w:tab/>
      </w:r>
      <w:r w:rsidRPr="00847FD2">
        <w:rPr>
          <w:lang w:val="en-GB"/>
        </w:rPr>
        <w:t>TDLA30-5</w:t>
      </w:r>
    </w:p>
    <w:p w14:paraId="57E99F0B" w14:textId="5572822E" w:rsidR="004E1893" w:rsidRPr="00B46095" w:rsidRDefault="00171D73" w:rsidP="00FF7AB2">
      <w:pPr>
        <w:pStyle w:val="ListParagraph"/>
        <w:numPr>
          <w:ilvl w:val="0"/>
          <w:numId w:val="23"/>
        </w:numPr>
        <w:jc w:val="both"/>
        <w:rPr>
          <w:lang w:val="en-GB"/>
        </w:rPr>
      </w:pPr>
      <w:r w:rsidRPr="00847FD2">
        <w:rPr>
          <w:lang w:val="en-GB"/>
        </w:rPr>
        <w:t>FR2-1:</w:t>
      </w:r>
      <w:r w:rsidR="00E8547A">
        <w:rPr>
          <w:lang w:val="en-GB"/>
        </w:rPr>
        <w:tab/>
      </w:r>
      <w:r w:rsidRPr="00847FD2">
        <w:rPr>
          <w:lang w:val="en-GB"/>
        </w:rPr>
        <w:t>TDLA30-35</w:t>
      </w:r>
    </w:p>
    <w:p w14:paraId="7420AD21" w14:textId="2BEDEA85" w:rsidR="00D4234F" w:rsidRDefault="00D4234F" w:rsidP="00D4234F">
      <w:pPr>
        <w:pStyle w:val="RAN4observation0"/>
      </w:pPr>
      <w:r>
        <w:t xml:space="preserve">RAN4 agreed in the </w:t>
      </w:r>
      <w:r w:rsidR="00306769">
        <w:t xml:space="preserve">ATP </w:t>
      </w:r>
      <w:r>
        <w:t xml:space="preserve">feasibility study </w:t>
      </w:r>
      <w:r w:rsidR="00CE3423">
        <w:t xml:space="preserve">on </w:t>
      </w:r>
      <w:r w:rsidR="00997E3E">
        <w:t>two</w:t>
      </w:r>
      <w:r>
        <w:t xml:space="preserve"> </w:t>
      </w:r>
      <w:r w:rsidR="00F07E45">
        <w:t xml:space="preserve">specific </w:t>
      </w:r>
      <w:r>
        <w:t xml:space="preserve">channel </w:t>
      </w:r>
      <w:r w:rsidR="000D4C95">
        <w:t>profile</w:t>
      </w:r>
      <w:r w:rsidR="00F07E45">
        <w:t xml:space="preserve"> configurations</w:t>
      </w:r>
      <w:r w:rsidDel="00E91012">
        <w:t xml:space="preserve"> </w:t>
      </w:r>
      <w:r>
        <w:t xml:space="preserve">to use for simulation alignment. The final channel </w:t>
      </w:r>
      <w:r w:rsidR="00686B1B">
        <w:t xml:space="preserve">profiles with configured </w:t>
      </w:r>
      <w:r>
        <w:t xml:space="preserve">delay </w:t>
      </w:r>
      <w:r w:rsidR="009038FD">
        <w:t xml:space="preserve">and doppler </w:t>
      </w:r>
      <w:r>
        <w:t>spread</w:t>
      </w:r>
      <w:r w:rsidR="00686B1B">
        <w:t>s</w:t>
      </w:r>
      <w:r>
        <w:t xml:space="preserve"> to be used for requirement </w:t>
      </w:r>
      <w:r w:rsidR="00EE602B">
        <w:t>specification</w:t>
      </w:r>
      <w:r>
        <w:t xml:space="preserve"> were not d</w:t>
      </w:r>
      <w:r w:rsidR="009F3476">
        <w:t>efined</w:t>
      </w:r>
      <w:r>
        <w:t>.</w:t>
      </w:r>
    </w:p>
    <w:p w14:paraId="249EBA09" w14:textId="318E6B63" w:rsidR="00D4234F" w:rsidRDefault="00D4234F" w:rsidP="00D4234F">
      <w:pPr>
        <w:pStyle w:val="RAN4proposal"/>
        <w:rPr>
          <w:lang w:val="en-GB"/>
        </w:rPr>
      </w:pPr>
      <w:r>
        <w:rPr>
          <w:lang w:val="en-GB"/>
        </w:rPr>
        <w:t xml:space="preserve">RAN4 to evaluate the channel </w:t>
      </w:r>
      <w:r w:rsidR="00AF02D1">
        <w:rPr>
          <w:lang w:val="en-GB"/>
        </w:rPr>
        <w:t>profiles</w:t>
      </w:r>
      <w:r>
        <w:rPr>
          <w:lang w:val="en-GB"/>
        </w:rPr>
        <w:t xml:space="preserve">, delay and doppler </w:t>
      </w:r>
      <w:r w:rsidR="00AF02D1">
        <w:rPr>
          <w:lang w:val="en-GB"/>
        </w:rPr>
        <w:t xml:space="preserve">spread </w:t>
      </w:r>
      <w:r>
        <w:rPr>
          <w:lang w:val="en-GB"/>
        </w:rPr>
        <w:t>used for requirement definition. Focus shall be to define requirements for both high throughput</w:t>
      </w:r>
      <w:r w:rsidR="00275AC7">
        <w:rPr>
          <w:lang w:val="en-GB"/>
        </w:rPr>
        <w:t xml:space="preserve"> scenarios</w:t>
      </w:r>
      <w:r>
        <w:rPr>
          <w:lang w:val="en-GB"/>
        </w:rPr>
        <w:t xml:space="preserve"> (</w:t>
      </w:r>
      <w:proofErr w:type="gramStart"/>
      <w:r w:rsidR="00275AC7">
        <w:rPr>
          <w:lang w:val="en-GB"/>
        </w:rPr>
        <w:t>e</w:t>
      </w:r>
      <w:r>
        <w:rPr>
          <w:lang w:val="en-GB"/>
        </w:rPr>
        <w:t>.</w:t>
      </w:r>
      <w:r w:rsidR="00275AC7">
        <w:rPr>
          <w:lang w:val="en-GB"/>
        </w:rPr>
        <w:t>g</w:t>
      </w:r>
      <w:r>
        <w:rPr>
          <w:lang w:val="en-GB"/>
        </w:rPr>
        <w:t>.</w:t>
      </w:r>
      <w:proofErr w:type="gramEnd"/>
      <w:r>
        <w:rPr>
          <w:lang w:val="en-GB"/>
        </w:rPr>
        <w:t xml:space="preserve"> FR2</w:t>
      </w:r>
      <w:r w:rsidR="00AE0FCF">
        <w:rPr>
          <w:lang w:val="en-GB"/>
        </w:rPr>
        <w:t>,</w:t>
      </w:r>
      <w:r>
        <w:rPr>
          <w:lang w:val="en-GB"/>
        </w:rPr>
        <w:t xml:space="preserve"> high MCS) and situation(s)</w:t>
      </w:r>
      <w:r w:rsidR="00C853CD">
        <w:rPr>
          <w:lang w:val="en-GB"/>
        </w:rPr>
        <w:t xml:space="preserve"> </w:t>
      </w:r>
      <w:r>
        <w:rPr>
          <w:lang w:val="en-GB"/>
        </w:rPr>
        <w:t xml:space="preserve">where </w:t>
      </w:r>
      <w:r w:rsidR="004B44B7">
        <w:rPr>
          <w:lang w:val="en-GB"/>
        </w:rPr>
        <w:t xml:space="preserve">the </w:t>
      </w:r>
      <w:r>
        <w:rPr>
          <w:lang w:val="en-GB"/>
        </w:rPr>
        <w:t xml:space="preserve">UE </w:t>
      </w:r>
      <w:r w:rsidR="00D73C7D">
        <w:rPr>
          <w:lang w:val="en-GB"/>
        </w:rPr>
        <w:t xml:space="preserve">CSI </w:t>
      </w:r>
      <w:r>
        <w:rPr>
          <w:lang w:val="en-GB"/>
        </w:rPr>
        <w:t xml:space="preserve">reporting </w:t>
      </w:r>
      <w:r w:rsidR="000B3E5E">
        <w:rPr>
          <w:lang w:val="en-GB"/>
        </w:rPr>
        <w:t xml:space="preserve">and </w:t>
      </w:r>
      <w:r w:rsidR="000B3E5E">
        <w:t>link adaptation parameters</w:t>
      </w:r>
      <w:r w:rsidR="000B3E5E">
        <w:rPr>
          <w:lang w:val="en-GB"/>
        </w:rPr>
        <w:t xml:space="preserve"> </w:t>
      </w:r>
      <w:r>
        <w:rPr>
          <w:lang w:val="en-GB"/>
        </w:rPr>
        <w:t>becomes more variable</w:t>
      </w:r>
      <w:r w:rsidR="005A3872">
        <w:rPr>
          <w:lang w:val="en-GB"/>
        </w:rPr>
        <w:t xml:space="preserve"> to </w:t>
      </w:r>
      <w:r w:rsidR="00BA4D7F">
        <w:rPr>
          <w:lang w:val="en-GB"/>
        </w:rPr>
        <w:t xml:space="preserve">closer represent </w:t>
      </w:r>
      <w:r w:rsidR="00B972ED">
        <w:rPr>
          <w:lang w:val="en-GB"/>
        </w:rPr>
        <w:t xml:space="preserve">a variety of </w:t>
      </w:r>
      <w:r w:rsidR="00BA4D7F">
        <w:rPr>
          <w:lang w:val="en-GB"/>
        </w:rPr>
        <w:t>real</w:t>
      </w:r>
      <w:r w:rsidR="00C3469B">
        <w:rPr>
          <w:lang w:val="en-GB"/>
        </w:rPr>
        <w:t>-</w:t>
      </w:r>
      <w:r w:rsidR="00BA4D7F">
        <w:rPr>
          <w:lang w:val="en-GB"/>
        </w:rPr>
        <w:t xml:space="preserve">world </w:t>
      </w:r>
      <w:r w:rsidR="008A6DB6">
        <w:rPr>
          <w:lang w:val="en-GB"/>
        </w:rPr>
        <w:t>deplo</w:t>
      </w:r>
      <w:r w:rsidR="00470D51">
        <w:rPr>
          <w:lang w:val="en-GB"/>
        </w:rPr>
        <w:t>y</w:t>
      </w:r>
      <w:r w:rsidR="008A6DB6">
        <w:rPr>
          <w:lang w:val="en-GB"/>
        </w:rPr>
        <w:t>ments</w:t>
      </w:r>
      <w:r>
        <w:rPr>
          <w:lang w:val="en-GB"/>
        </w:rPr>
        <w:t>.</w:t>
      </w:r>
    </w:p>
    <w:p w14:paraId="2EFEF578" w14:textId="77777777" w:rsidR="005D650F" w:rsidRDefault="005D650F" w:rsidP="00AB4344">
      <w:pPr>
        <w:rPr>
          <w:u w:val="single"/>
          <w:lang w:val="en-GB"/>
        </w:rPr>
      </w:pPr>
    </w:p>
    <w:p w14:paraId="48133849" w14:textId="51E3E618" w:rsidR="0068430C" w:rsidRPr="00A705D4" w:rsidRDefault="00E40243" w:rsidP="00AB4344">
      <w:pPr>
        <w:rPr>
          <w:u w:val="single"/>
          <w:lang w:val="en-GB"/>
        </w:rPr>
      </w:pPr>
      <w:r w:rsidRPr="00A705D4">
        <w:rPr>
          <w:u w:val="single"/>
          <w:lang w:val="en-GB"/>
        </w:rPr>
        <w:t>Doppler and Delay Spread</w:t>
      </w:r>
    </w:p>
    <w:p w14:paraId="4B554D97" w14:textId="2886D1AE" w:rsidR="00E54CE3" w:rsidRDefault="004C7D41" w:rsidP="00A705D4">
      <w:r>
        <w:t xml:space="preserve">Measurement scenarios closer to </w:t>
      </w:r>
      <w:r w:rsidR="00CF5FEF">
        <w:t xml:space="preserve">variety of </w:t>
      </w:r>
      <w:r w:rsidR="00C3469B">
        <w:t>real-world</w:t>
      </w:r>
      <w:r>
        <w:t xml:space="preserve"> deployments implies inclusion of radio </w:t>
      </w:r>
      <w:r w:rsidR="00CF5FEF">
        <w:t xml:space="preserve">propagation </w:t>
      </w:r>
      <w:r>
        <w:t xml:space="preserve">channels with </w:t>
      </w:r>
      <w:r w:rsidR="001F026C">
        <w:t xml:space="preserve">both </w:t>
      </w:r>
      <w:r>
        <w:t xml:space="preserve">small and large Doppler and Delay Spreads and both LOS and NLOS </w:t>
      </w:r>
      <w:r w:rsidR="00A00FC8">
        <w:t>pro</w:t>
      </w:r>
      <w:r w:rsidR="008E526F">
        <w:t xml:space="preserve">pagation </w:t>
      </w:r>
      <w:r>
        <w:t>conditions</w:t>
      </w:r>
      <w:r w:rsidR="0009663B">
        <w:t>.</w:t>
      </w:r>
      <w:r w:rsidR="00E54CE3">
        <w:t xml:space="preserve"> As the target for ATP is to define requirements for a closer to real-world deployments, it would make sense if RAN4 further discussed the channel models used.</w:t>
      </w:r>
    </w:p>
    <w:p w14:paraId="448B8245" w14:textId="3D55BCF1" w:rsidR="00B46095" w:rsidRPr="00B46095" w:rsidRDefault="00E54CE3" w:rsidP="00A705D4">
      <w:pPr>
        <w:pStyle w:val="RAN4observation0"/>
      </w:pPr>
      <w:r>
        <w:t xml:space="preserve">We do not see the currently selected channel models for the Rel.17 SI to be </w:t>
      </w:r>
      <w:r w:rsidR="007028D4">
        <w:t xml:space="preserve">fully </w:t>
      </w:r>
      <w:r w:rsidR="00F17DFF">
        <w:t>representative</w:t>
      </w:r>
      <w:r w:rsidR="00CF3F26">
        <w:t xml:space="preserve"> </w:t>
      </w:r>
      <w:r w:rsidR="008074CB">
        <w:t xml:space="preserve">of a range of </w:t>
      </w:r>
      <w:r w:rsidR="00CF4D0D">
        <w:t xml:space="preserve">real-world </w:t>
      </w:r>
      <w:r>
        <w:t>scenarios.</w:t>
      </w:r>
    </w:p>
    <w:p w14:paraId="269CAD0A" w14:textId="4F7FD27B" w:rsidR="00C65503" w:rsidRDefault="007A4B63" w:rsidP="00A705D4">
      <w:pPr>
        <w:pStyle w:val="RAN4proposal"/>
      </w:pPr>
      <w:r>
        <w:rPr>
          <w:lang w:val="en-GB"/>
        </w:rPr>
        <w:t>R</w:t>
      </w:r>
      <w:r w:rsidR="00E54CE3">
        <w:rPr>
          <w:lang w:val="en-GB"/>
        </w:rPr>
        <w:t>AN</w:t>
      </w:r>
      <w:r>
        <w:rPr>
          <w:lang w:val="en-GB"/>
        </w:rPr>
        <w:t>4 to d</w:t>
      </w:r>
      <w:r w:rsidR="001250A2">
        <w:rPr>
          <w:lang w:val="en-GB"/>
        </w:rPr>
        <w:t xml:space="preserve">iscuss the inclusion of </w:t>
      </w:r>
      <w:r w:rsidR="00D87DE2">
        <w:rPr>
          <w:lang w:val="en-GB"/>
        </w:rPr>
        <w:t>larger</w:t>
      </w:r>
      <w:r w:rsidR="001250A2">
        <w:rPr>
          <w:lang w:val="en-GB"/>
        </w:rPr>
        <w:t xml:space="preserve"> Doppler </w:t>
      </w:r>
      <w:r w:rsidR="00C55836">
        <w:rPr>
          <w:lang w:val="en-GB"/>
        </w:rPr>
        <w:t>and Delay Spread</w:t>
      </w:r>
      <w:r w:rsidR="00D87DE2">
        <w:rPr>
          <w:lang w:val="en-GB"/>
        </w:rPr>
        <w:t xml:space="preserve"> </w:t>
      </w:r>
      <w:r w:rsidR="001250A2">
        <w:rPr>
          <w:lang w:val="en-GB"/>
        </w:rPr>
        <w:t xml:space="preserve">channel </w:t>
      </w:r>
      <w:r w:rsidR="00413F60">
        <w:rPr>
          <w:lang w:val="en-GB"/>
        </w:rPr>
        <w:t xml:space="preserve">conditions </w:t>
      </w:r>
      <w:r w:rsidR="0005363A">
        <w:rPr>
          <w:lang w:val="en-GB"/>
        </w:rPr>
        <w:t>for</w:t>
      </w:r>
      <w:r w:rsidR="00413F60">
        <w:rPr>
          <w:lang w:val="en-GB"/>
        </w:rPr>
        <w:t xml:space="preserve"> the </w:t>
      </w:r>
      <w:r w:rsidR="00243979">
        <w:rPr>
          <w:lang w:val="en-GB"/>
        </w:rPr>
        <w:t xml:space="preserve">FR1 </w:t>
      </w:r>
      <w:r w:rsidR="0005363A">
        <w:rPr>
          <w:lang w:val="en-GB"/>
        </w:rPr>
        <w:t>requirement definition</w:t>
      </w:r>
      <w:r w:rsidR="0005363A" w:rsidDel="0005363A">
        <w:rPr>
          <w:lang w:val="en-GB"/>
        </w:rPr>
        <w:t xml:space="preserve"> </w:t>
      </w:r>
      <w:r w:rsidR="00413F60">
        <w:rPr>
          <w:lang w:val="en-GB"/>
        </w:rPr>
        <w:t xml:space="preserve">results. </w:t>
      </w:r>
      <w:r w:rsidR="00074DFE">
        <w:rPr>
          <w:lang w:val="en-GB"/>
        </w:rPr>
        <w:t>A start</w:t>
      </w:r>
      <w:r w:rsidR="009660B9">
        <w:rPr>
          <w:lang w:val="en-GB"/>
        </w:rPr>
        <w:t>ing</w:t>
      </w:r>
      <w:r w:rsidR="00074DFE">
        <w:rPr>
          <w:lang w:val="en-GB"/>
        </w:rPr>
        <w:t xml:space="preserve"> point </w:t>
      </w:r>
      <w:r w:rsidR="005E7A2A">
        <w:rPr>
          <w:lang w:val="en-GB"/>
        </w:rPr>
        <w:t xml:space="preserve">for </w:t>
      </w:r>
      <w:r w:rsidR="009660B9">
        <w:rPr>
          <w:lang w:val="en-GB"/>
        </w:rPr>
        <w:t>evaluation</w:t>
      </w:r>
      <w:r w:rsidR="005E7A2A">
        <w:rPr>
          <w:lang w:val="en-GB"/>
        </w:rPr>
        <w:t xml:space="preserve"> </w:t>
      </w:r>
      <w:r w:rsidR="00126B60">
        <w:rPr>
          <w:lang w:val="en-GB"/>
        </w:rPr>
        <w:t xml:space="preserve">of the </w:t>
      </w:r>
      <w:r w:rsidR="00126B60">
        <w:t>requirement definition</w:t>
      </w:r>
      <w:r w:rsidR="00126B60">
        <w:rPr>
          <w:lang w:val="en-GB"/>
        </w:rPr>
        <w:t xml:space="preserve"> </w:t>
      </w:r>
      <w:r w:rsidR="00074DFE">
        <w:rPr>
          <w:lang w:val="en-GB"/>
        </w:rPr>
        <w:t xml:space="preserve">could be </w:t>
      </w:r>
      <w:r w:rsidR="005E7A2A" w:rsidRPr="006462D6">
        <w:t>TDLB100-400</w:t>
      </w:r>
      <w:r w:rsidR="005E7A2A">
        <w:t xml:space="preserve"> </w:t>
      </w:r>
      <w:r w:rsidR="000C25EA">
        <w:t>for FR1</w:t>
      </w:r>
      <w:r w:rsidR="00A11B72">
        <w:t xml:space="preserve"> in addition to </w:t>
      </w:r>
      <w:r w:rsidR="00346EBB">
        <w:t>a</w:t>
      </w:r>
      <w:r w:rsidR="00A11B72">
        <w:t xml:space="preserve"> </w:t>
      </w:r>
      <w:r w:rsidR="00A11B72" w:rsidRPr="00847FD2">
        <w:rPr>
          <w:lang w:val="en-GB"/>
        </w:rPr>
        <w:t>TDLA30-5</w:t>
      </w:r>
      <w:r w:rsidR="00A11B72">
        <w:rPr>
          <w:lang w:val="en-GB"/>
        </w:rPr>
        <w:t xml:space="preserve"> channel model</w:t>
      </w:r>
    </w:p>
    <w:p w14:paraId="2B022246" w14:textId="77777777" w:rsidR="005D650F" w:rsidRDefault="005D650F" w:rsidP="00B46095">
      <w:pPr>
        <w:rPr>
          <w:lang w:val="en-GB"/>
        </w:rPr>
      </w:pPr>
    </w:p>
    <w:p w14:paraId="6C6FD1B7" w14:textId="4524ACB3" w:rsidR="008C0D44" w:rsidRDefault="00C65503" w:rsidP="00B46095">
      <w:r w:rsidRPr="00C65503">
        <w:rPr>
          <w:lang w:val="en-GB"/>
        </w:rPr>
        <w:t xml:space="preserve">In the </w:t>
      </w:r>
      <w:r w:rsidR="00EB0471">
        <w:rPr>
          <w:lang w:val="en-GB"/>
        </w:rPr>
        <w:t>Rel-17</w:t>
      </w:r>
      <w:r w:rsidR="00D53934">
        <w:rPr>
          <w:lang w:val="en-GB"/>
        </w:rPr>
        <w:t xml:space="preserve"> feasibility </w:t>
      </w:r>
      <w:r w:rsidR="00553FA0">
        <w:rPr>
          <w:lang w:val="en-GB"/>
        </w:rPr>
        <w:t>evaluation</w:t>
      </w:r>
      <w:r w:rsidRPr="00C65503">
        <w:rPr>
          <w:lang w:val="en-GB"/>
        </w:rPr>
        <w:t xml:space="preserve"> the CSI report via PUCCH has a delay of 11 slots (5.5 </w:t>
      </w:r>
      <w:proofErr w:type="spellStart"/>
      <w:r w:rsidRPr="00C65503">
        <w:rPr>
          <w:lang w:val="en-GB"/>
        </w:rPr>
        <w:t>ms</w:t>
      </w:r>
      <w:proofErr w:type="spellEnd"/>
      <w:r w:rsidRPr="00C65503">
        <w:rPr>
          <w:lang w:val="en-GB"/>
        </w:rPr>
        <w:t xml:space="preserve">) for TDD and 6 slots (6ms) for FDD. If a channel profile with a </w:t>
      </w:r>
      <w:r w:rsidR="001A0D19">
        <w:rPr>
          <w:lang w:val="en-GB"/>
        </w:rPr>
        <w:t xml:space="preserve">larger </w:t>
      </w:r>
      <w:r w:rsidRPr="00C65503">
        <w:rPr>
          <w:lang w:val="en-GB"/>
        </w:rPr>
        <w:t xml:space="preserve">Doppler Spread of </w:t>
      </w:r>
      <w:proofErr w:type="gramStart"/>
      <w:r w:rsidRPr="00C65503">
        <w:rPr>
          <w:lang w:val="en-GB"/>
        </w:rPr>
        <w:t>e.g.</w:t>
      </w:r>
      <w:proofErr w:type="gramEnd"/>
      <w:r w:rsidRPr="00C65503">
        <w:rPr>
          <w:lang w:val="en-GB"/>
        </w:rPr>
        <w:t xml:space="preserve"> 400Hz is included</w:t>
      </w:r>
      <w:r w:rsidR="00B04C77">
        <w:rPr>
          <w:lang w:val="en-GB"/>
        </w:rPr>
        <w:t xml:space="preserve"> </w:t>
      </w:r>
      <w:r w:rsidR="00BD2B60">
        <w:rPr>
          <w:lang w:val="en-GB"/>
        </w:rPr>
        <w:t xml:space="preserve">in the </w:t>
      </w:r>
      <w:r w:rsidR="00B04C77">
        <w:t>requirement definition</w:t>
      </w:r>
      <w:r w:rsidRPr="00C65503">
        <w:rPr>
          <w:lang w:val="en-GB"/>
        </w:rPr>
        <w:t xml:space="preserve">, the equivalent Coherence time of 2.5 </w:t>
      </w:r>
      <w:proofErr w:type="spellStart"/>
      <w:r w:rsidRPr="00C65503">
        <w:rPr>
          <w:lang w:val="en-GB"/>
        </w:rPr>
        <w:t>ms</w:t>
      </w:r>
      <w:proofErr w:type="spellEnd"/>
      <w:r w:rsidRPr="00C65503">
        <w:rPr>
          <w:lang w:val="en-GB"/>
        </w:rPr>
        <w:t xml:space="preserve"> would imply that the CSI reporting should be more frequent</w:t>
      </w:r>
      <w:r w:rsidR="00367E9E">
        <w:rPr>
          <w:lang w:val="en-GB"/>
        </w:rPr>
        <w:t>.</w:t>
      </w:r>
    </w:p>
    <w:p w14:paraId="3AF85710" w14:textId="74779407" w:rsidR="001E6F59" w:rsidRPr="008C0D44" w:rsidRDefault="00040177" w:rsidP="00A705D4">
      <w:pPr>
        <w:pStyle w:val="RAN4observation0"/>
      </w:pPr>
      <w:r>
        <w:t>Selection of larger doppler spread</w:t>
      </w:r>
      <w:r w:rsidR="008674F1">
        <w:t>s</w:t>
      </w:r>
      <w:r>
        <w:t xml:space="preserve"> </w:t>
      </w:r>
      <w:r w:rsidR="00F01C25">
        <w:t xml:space="preserve">would require analysis </w:t>
      </w:r>
      <w:r w:rsidR="007D4BF1">
        <w:t>of</w:t>
      </w:r>
      <w:r w:rsidR="00F01C25">
        <w:t xml:space="preserve"> the selected </w:t>
      </w:r>
      <w:r w:rsidR="00A07097">
        <w:t xml:space="preserve">CSI </w:t>
      </w:r>
      <w:r w:rsidR="00F01C25">
        <w:t>reporting delays from the Rel.17 SI</w:t>
      </w:r>
      <w:r w:rsidR="00022D50">
        <w:t>. The delay</w:t>
      </w:r>
      <w:r w:rsidR="00034517">
        <w:t>s</w:t>
      </w:r>
      <w:r w:rsidR="00022D50">
        <w:t xml:space="preserve"> shall</w:t>
      </w:r>
      <w:r w:rsidR="00F01C25">
        <w:t xml:space="preserve"> be </w:t>
      </w:r>
      <w:r w:rsidR="007B0ABD">
        <w:t xml:space="preserve">small </w:t>
      </w:r>
      <w:r w:rsidR="00F01C25">
        <w:t>enough to match the channel Coherence Time.</w:t>
      </w:r>
    </w:p>
    <w:p w14:paraId="17B8E4ED" w14:textId="118593D9" w:rsidR="008C0D44" w:rsidRPr="00BE4850" w:rsidRDefault="008C0D44" w:rsidP="00BE4850">
      <w:pPr>
        <w:pStyle w:val="RAN4proposal"/>
      </w:pPr>
      <w:r w:rsidRPr="00E7455E">
        <w:t>If radio channels with larger Doppler Spreads are included in the evaluation</w:t>
      </w:r>
      <w:r w:rsidR="00A06B11">
        <w:t xml:space="preserve"> of the requirement definition</w:t>
      </w:r>
      <w:r w:rsidRPr="00E7455E">
        <w:t>, consider more frequent CSI reporting matching the channel Coherence Time</w:t>
      </w:r>
      <w:r w:rsidR="00392A11">
        <w:t>.</w:t>
      </w:r>
    </w:p>
    <w:p w14:paraId="1E2022CD" w14:textId="77777777" w:rsidR="005D650F" w:rsidRDefault="005D650F" w:rsidP="00B74E7F">
      <w:pPr>
        <w:rPr>
          <w:u w:val="single"/>
          <w:lang w:val="en-GB"/>
        </w:rPr>
      </w:pPr>
    </w:p>
    <w:p w14:paraId="56CE5150" w14:textId="0BE9A9B4" w:rsidR="00307BAC" w:rsidRPr="00A705D4" w:rsidRDefault="002A00A1" w:rsidP="00B74E7F">
      <w:pPr>
        <w:rPr>
          <w:u w:val="single"/>
          <w:lang w:val="en-GB"/>
        </w:rPr>
      </w:pPr>
      <w:r w:rsidRPr="00A705D4">
        <w:rPr>
          <w:u w:val="single"/>
          <w:lang w:val="en-GB"/>
        </w:rPr>
        <w:t>Channel Conditions – include LOS</w:t>
      </w:r>
    </w:p>
    <w:p w14:paraId="35B32270" w14:textId="2A76D372" w:rsidR="00243979" w:rsidRDefault="00EB0ABC" w:rsidP="00BE4850">
      <w:r>
        <w:t>F</w:t>
      </w:r>
      <w:r w:rsidR="00422B87">
        <w:t xml:space="preserve">or </w:t>
      </w:r>
      <w:r w:rsidR="000E148E">
        <w:t xml:space="preserve">FR2 </w:t>
      </w:r>
      <w:r w:rsidR="00422B87">
        <w:t xml:space="preserve">LOS </w:t>
      </w:r>
      <w:r w:rsidR="000E148E">
        <w:t xml:space="preserve">channel </w:t>
      </w:r>
      <w:r w:rsidR="004F38C2">
        <w:t>conditions</w:t>
      </w:r>
      <w:r w:rsidR="000E148E">
        <w:t xml:space="preserve"> t</w:t>
      </w:r>
      <w:r w:rsidR="002804EB">
        <w:t xml:space="preserve">he </w:t>
      </w:r>
      <w:r w:rsidR="0043005D" w:rsidRPr="006462D6">
        <w:t>CSI reporting</w:t>
      </w:r>
      <w:r w:rsidR="00601943">
        <w:t xml:space="preserve"> </w:t>
      </w:r>
      <w:r w:rsidR="004F38C2">
        <w:t xml:space="preserve">and </w:t>
      </w:r>
      <w:r w:rsidR="000134E1">
        <w:t>link adaptation parameters are</w:t>
      </w:r>
      <w:r w:rsidR="00601943">
        <w:t xml:space="preserve"> expected to be more stable </w:t>
      </w:r>
      <w:r w:rsidR="00962583">
        <w:t xml:space="preserve">and represent </w:t>
      </w:r>
      <w:r w:rsidR="00A338DD">
        <w:t>a</w:t>
      </w:r>
      <w:r w:rsidR="00962583">
        <w:t xml:space="preserve"> scenario with higher </w:t>
      </w:r>
      <w:r w:rsidR="00DF1400">
        <w:t>expected throughput</w:t>
      </w:r>
      <w:r w:rsidR="00891E44">
        <w:t xml:space="preserve"> </w:t>
      </w:r>
      <w:r w:rsidR="0043005D" w:rsidRPr="006462D6">
        <w:t xml:space="preserve">in comparison </w:t>
      </w:r>
      <w:r w:rsidR="0060296C">
        <w:t>with</w:t>
      </w:r>
      <w:r w:rsidR="0043005D" w:rsidRPr="006462D6">
        <w:t xml:space="preserve"> NLOS channel </w:t>
      </w:r>
      <w:r w:rsidR="00DD1E57">
        <w:t>conditions</w:t>
      </w:r>
      <w:r w:rsidR="002A00A1">
        <w:t>.</w:t>
      </w:r>
    </w:p>
    <w:p w14:paraId="6CEEEBEF" w14:textId="2B9A7C7B" w:rsidR="001421C7" w:rsidRPr="00D955B5" w:rsidRDefault="00A2230A" w:rsidP="00A705D4">
      <w:pPr>
        <w:pStyle w:val="RAN4observation0"/>
      </w:pPr>
      <w:r>
        <w:t>FR</w:t>
      </w:r>
      <w:r w:rsidR="002F35F3">
        <w:t>2</w:t>
      </w:r>
      <w:r>
        <w:t xml:space="preserve"> </w:t>
      </w:r>
      <w:r w:rsidR="00E56A10">
        <w:t xml:space="preserve">LOS </w:t>
      </w:r>
      <w:r w:rsidR="009B348C">
        <w:t>channel conditions</w:t>
      </w:r>
      <w:r w:rsidR="00D564D5">
        <w:t xml:space="preserve"> </w:t>
      </w:r>
      <w:r w:rsidR="001E59B7">
        <w:t>represent a high thr</w:t>
      </w:r>
      <w:r w:rsidR="00BA4043">
        <w:t xml:space="preserve">oughput </w:t>
      </w:r>
      <w:r w:rsidR="0005679E">
        <w:t>scenario</w:t>
      </w:r>
      <w:r w:rsidR="002A4C1B">
        <w:t>,</w:t>
      </w:r>
      <w:r w:rsidR="0005679E">
        <w:t xml:space="preserve"> </w:t>
      </w:r>
      <w:r w:rsidR="00920E6A">
        <w:t xml:space="preserve">which </w:t>
      </w:r>
      <w:r w:rsidR="00B64B3E">
        <w:t xml:space="preserve">would be beneficial </w:t>
      </w:r>
      <w:r w:rsidR="0064039D">
        <w:t xml:space="preserve">to include </w:t>
      </w:r>
      <w:r w:rsidR="00DB5271">
        <w:t xml:space="preserve">in the evaluation of the </w:t>
      </w:r>
      <w:r w:rsidR="003B1549">
        <w:t>requirement definition</w:t>
      </w:r>
    </w:p>
    <w:p w14:paraId="554E48BF" w14:textId="062B51A2" w:rsidR="00D87DE2" w:rsidRPr="00C5061A" w:rsidRDefault="00D87DE2">
      <w:pPr>
        <w:pStyle w:val="RAN4proposal"/>
        <w:rPr>
          <w:lang w:val="en-GB"/>
        </w:rPr>
      </w:pPr>
      <w:r>
        <w:rPr>
          <w:lang w:val="en-GB"/>
        </w:rPr>
        <w:t xml:space="preserve">Discuss the inclusion of </w:t>
      </w:r>
      <w:r w:rsidR="00664BD6">
        <w:rPr>
          <w:lang w:val="en-GB"/>
        </w:rPr>
        <w:t xml:space="preserve">FR2 </w:t>
      </w:r>
      <w:r>
        <w:rPr>
          <w:lang w:val="en-GB"/>
        </w:rPr>
        <w:t xml:space="preserve">LOS channel conditions </w:t>
      </w:r>
      <w:r w:rsidR="00664BD6">
        <w:rPr>
          <w:lang w:val="en-GB"/>
        </w:rPr>
        <w:t xml:space="preserve">for the </w:t>
      </w:r>
      <w:r w:rsidR="003957C6">
        <w:rPr>
          <w:lang w:val="en-GB"/>
        </w:rPr>
        <w:t xml:space="preserve">evaluation of the </w:t>
      </w:r>
      <w:r w:rsidR="003957C6">
        <w:t>requirement definition</w:t>
      </w:r>
      <w:r>
        <w:rPr>
          <w:lang w:val="en-GB"/>
        </w:rPr>
        <w:t xml:space="preserve">. A starting point for evaluation could be </w:t>
      </w:r>
      <w:r w:rsidR="00681237">
        <w:rPr>
          <w:rFonts w:eastAsia="Times New Roman"/>
        </w:rPr>
        <w:t>TDLD30-75</w:t>
      </w:r>
      <w:r>
        <w:t xml:space="preserve"> </w:t>
      </w:r>
      <w:r w:rsidR="00CA662C">
        <w:t xml:space="preserve">or </w:t>
      </w:r>
      <w:r w:rsidR="00CA662C">
        <w:rPr>
          <w:rFonts w:eastAsia="Times New Roman"/>
        </w:rPr>
        <w:t xml:space="preserve">TDLD30-35 </w:t>
      </w:r>
      <w:r>
        <w:t>for FR</w:t>
      </w:r>
      <w:r w:rsidR="00681237">
        <w:t xml:space="preserve">2 in addition to </w:t>
      </w:r>
      <w:r w:rsidR="00986BF9">
        <w:t>a</w:t>
      </w:r>
      <w:r w:rsidR="00681237">
        <w:t xml:space="preserve"> </w:t>
      </w:r>
      <w:r w:rsidR="00681237" w:rsidRPr="00847FD2">
        <w:rPr>
          <w:lang w:val="en-GB"/>
        </w:rPr>
        <w:t>TDLA30-</w:t>
      </w:r>
      <w:r w:rsidR="00681237">
        <w:rPr>
          <w:lang w:val="en-GB"/>
        </w:rPr>
        <w:t>3</w:t>
      </w:r>
      <w:r w:rsidR="00681237" w:rsidRPr="00847FD2">
        <w:rPr>
          <w:lang w:val="en-GB"/>
        </w:rPr>
        <w:t>5</w:t>
      </w:r>
      <w:r w:rsidR="00681237">
        <w:rPr>
          <w:lang w:val="en-GB"/>
        </w:rPr>
        <w:t xml:space="preserve"> channel model</w:t>
      </w:r>
    </w:p>
    <w:p w14:paraId="3F97DF83" w14:textId="77777777" w:rsidR="00A146E7" w:rsidRPr="00C35C04" w:rsidRDefault="00A146E7" w:rsidP="00A146E7"/>
    <w:p w14:paraId="7FB5D6AC" w14:textId="69D8E2AF" w:rsidR="00C21ADB" w:rsidRPr="0028713C" w:rsidRDefault="00C21ADB" w:rsidP="00C21ADB">
      <w:pPr>
        <w:pStyle w:val="RAN4H1"/>
      </w:pPr>
      <w:r w:rsidRPr="0028713C">
        <w:t>Conclusion</w:t>
      </w:r>
    </w:p>
    <w:p w14:paraId="497BDD57" w14:textId="13ABFC83" w:rsidR="00606F95" w:rsidRDefault="008B5636" w:rsidP="00606F95">
      <w:pPr>
        <w:rPr>
          <w:lang w:val="en-GB"/>
        </w:rPr>
      </w:pPr>
      <w:r w:rsidRPr="00B71FD3">
        <w:rPr>
          <w:lang w:val="en-GB"/>
        </w:rPr>
        <w:t xml:space="preserve">In this contribution we have provided our views </w:t>
      </w:r>
      <w:r>
        <w:rPr>
          <w:lang w:val="en-GB"/>
        </w:rPr>
        <w:t>with relation</w:t>
      </w:r>
      <w:r w:rsidR="005264D3">
        <w:rPr>
          <w:lang w:val="en-GB"/>
        </w:rPr>
        <w:t xml:space="preserve"> to </w:t>
      </w:r>
      <w:r w:rsidR="00E47E93">
        <w:rPr>
          <w:lang w:val="en-GB"/>
        </w:rPr>
        <w:t xml:space="preserve">requirement definition for </w:t>
      </w:r>
      <w:r w:rsidR="00992562" w:rsidRPr="00992562">
        <w:rPr>
          <w:lang w:val="en-GB"/>
        </w:rPr>
        <w:t>Absolute physical layer throughput requirements with link adaptation</w:t>
      </w:r>
      <w:r w:rsidR="00222B34">
        <w:rPr>
          <w:lang w:val="en-GB"/>
        </w:rPr>
        <w:t>.</w:t>
      </w:r>
    </w:p>
    <w:p w14:paraId="6B7E5D76" w14:textId="3A938C58" w:rsidR="00606F95" w:rsidRPr="00B71FD3" w:rsidRDefault="00606F95" w:rsidP="00606F95">
      <w:pPr>
        <w:rPr>
          <w:lang w:val="en-GB"/>
        </w:rPr>
      </w:pPr>
      <w:r w:rsidRPr="00B71FD3">
        <w:rPr>
          <w:lang w:val="en-GB"/>
        </w:rPr>
        <w:t xml:space="preserve"> </w:t>
      </w:r>
    </w:p>
    <w:p w14:paraId="7DF97CE5" w14:textId="6AAF78FF" w:rsidR="00C21ADB" w:rsidRDefault="00C21ADB" w:rsidP="00C21ADB">
      <w:pPr>
        <w:rPr>
          <w:lang w:val="en-GB"/>
        </w:rPr>
      </w:pPr>
      <w:r w:rsidRPr="00B71FD3">
        <w:rPr>
          <w:lang w:val="en-GB"/>
        </w:rPr>
        <w:t>We have made the following observations and proposals:</w:t>
      </w:r>
    </w:p>
    <w:p w14:paraId="605EA2AF" w14:textId="77777777" w:rsidR="00F773E2" w:rsidRDefault="00F773E2" w:rsidP="00C21ADB">
      <w:pPr>
        <w:rPr>
          <w:lang w:val="en-GB"/>
        </w:rPr>
      </w:pPr>
    </w:p>
    <w:p w14:paraId="0A98C4C9" w14:textId="4C888B17" w:rsidR="000F5B9C" w:rsidRPr="002F75C5" w:rsidRDefault="0031659E" w:rsidP="00C21ADB">
      <w:pPr>
        <w:rPr>
          <w:b/>
          <w:u w:val="single"/>
          <w:lang w:val="en-GB"/>
        </w:rPr>
      </w:pPr>
      <w:r w:rsidRPr="002F75C5">
        <w:rPr>
          <w:b/>
          <w:bCs/>
          <w:u w:val="single"/>
          <w:lang w:val="en-GB"/>
        </w:rPr>
        <w:t>Background</w:t>
      </w:r>
    </w:p>
    <w:p w14:paraId="060C8C0C" w14:textId="77777777" w:rsidR="003A7E23" w:rsidRPr="002D600E" w:rsidRDefault="003A7E23" w:rsidP="002F75C5">
      <w:pPr>
        <w:pStyle w:val="RAN4Observation"/>
        <w:numPr>
          <w:ilvl w:val="0"/>
          <w:numId w:val="29"/>
        </w:numPr>
      </w:pPr>
      <w:r w:rsidRPr="00765DAB">
        <w:t>There is significant industry interest in performing application layer throughput measurements representing scenarios close to real world depl</w:t>
      </w:r>
      <w:r>
        <w:t>o</w:t>
      </w:r>
      <w:r w:rsidRPr="00765DAB">
        <w:t>yments</w:t>
      </w:r>
    </w:p>
    <w:p w14:paraId="23B04439" w14:textId="77777777" w:rsidR="003A7E23" w:rsidRDefault="003A7E23" w:rsidP="00C21ADB">
      <w:pPr>
        <w:rPr>
          <w:lang w:val="en-GB"/>
        </w:rPr>
      </w:pPr>
    </w:p>
    <w:p w14:paraId="40D62BDC" w14:textId="33E8431A" w:rsidR="0031659E" w:rsidRPr="002F75C5" w:rsidRDefault="003A7E23" w:rsidP="00C21ADB">
      <w:pPr>
        <w:rPr>
          <w:b/>
          <w:bCs/>
          <w:u w:val="single"/>
          <w:lang w:val="en-GB"/>
        </w:rPr>
      </w:pPr>
      <w:r w:rsidRPr="002F75C5">
        <w:rPr>
          <w:b/>
          <w:bCs/>
          <w:u w:val="single"/>
          <w:lang w:val="en-GB"/>
        </w:rPr>
        <w:t>Outcome from Rel.17 SI</w:t>
      </w:r>
    </w:p>
    <w:p w14:paraId="622EE0D9" w14:textId="1526F5F9" w:rsidR="0031659E" w:rsidRPr="002F75C5" w:rsidRDefault="003A7E23" w:rsidP="00C21ADB">
      <w:pPr>
        <w:rPr>
          <w:u w:val="single"/>
          <w:lang w:val="en-GB"/>
        </w:rPr>
      </w:pPr>
      <w:r w:rsidRPr="002F75C5">
        <w:rPr>
          <w:u w:val="single"/>
          <w:lang w:val="en-GB"/>
        </w:rPr>
        <w:lastRenderedPageBreak/>
        <w:t>Main outcome of Rel.17 SI</w:t>
      </w:r>
    </w:p>
    <w:p w14:paraId="29713BC5" w14:textId="77777777" w:rsidR="003A7E23" w:rsidRDefault="003A7E23" w:rsidP="003A7E23">
      <w:pPr>
        <w:pStyle w:val="RAN4observation0"/>
      </w:pPr>
      <w:r>
        <w:t>The RAN4 feasibility study done under NR_Perf_enh2_Demod_Part3 concluded, that it is feasible to define ATP requirements under link adaptation.</w:t>
      </w:r>
    </w:p>
    <w:p w14:paraId="780EB959" w14:textId="77777777" w:rsidR="003A7E23" w:rsidRDefault="003A7E23" w:rsidP="003A7E23">
      <w:pPr>
        <w:pStyle w:val="RAN4observation0"/>
      </w:pPr>
      <w:r>
        <w:t>Based on the Rel.17 SI results, RANP through request from RAN5 has asked RAN4 to define requirements for ATP with link adaptation.</w:t>
      </w:r>
    </w:p>
    <w:p w14:paraId="0A394D59" w14:textId="77777777" w:rsidR="0031659E" w:rsidRDefault="0031659E" w:rsidP="00C21ADB">
      <w:pPr>
        <w:rPr>
          <w:lang w:val="en-GB"/>
        </w:rPr>
      </w:pPr>
    </w:p>
    <w:p w14:paraId="199EF519" w14:textId="26CB3138" w:rsidR="003A7E23" w:rsidRPr="002F75C5" w:rsidRDefault="00F01A49" w:rsidP="00C21ADB">
      <w:pPr>
        <w:rPr>
          <w:b/>
          <w:bCs/>
          <w:u w:val="single"/>
          <w:lang w:val="en-GB"/>
        </w:rPr>
      </w:pPr>
      <w:r w:rsidRPr="002F75C5">
        <w:rPr>
          <w:b/>
          <w:bCs/>
          <w:u w:val="single"/>
        </w:rPr>
        <w:t>Simulation assumptions and test parameters for requirements definition</w:t>
      </w:r>
    </w:p>
    <w:p w14:paraId="18F00F52" w14:textId="1E7415BE" w:rsidR="0031659E" w:rsidRPr="002F75C5" w:rsidRDefault="00F01A49" w:rsidP="00C21ADB">
      <w:pPr>
        <w:rPr>
          <w:u w:val="single"/>
          <w:lang w:val="en-GB"/>
        </w:rPr>
      </w:pPr>
      <w:r w:rsidRPr="002F75C5">
        <w:rPr>
          <w:u w:val="single"/>
          <w:lang w:val="en-GB"/>
        </w:rPr>
        <w:t>ATP testing method of the study</w:t>
      </w:r>
    </w:p>
    <w:p w14:paraId="1B6727F6" w14:textId="77777777" w:rsidR="00AB41BD" w:rsidRDefault="00AB41BD" w:rsidP="00AB41BD">
      <w:pPr>
        <w:pStyle w:val="RAN4observation0"/>
      </w:pPr>
      <w:r>
        <w:t>RAN4 agreed in the feasibility study on a methodology to be used. The same methodology can be adapted for requirements definition; however, the focus on ILLA alone can be re-discussed.</w:t>
      </w:r>
    </w:p>
    <w:p w14:paraId="5F74CCB3" w14:textId="77777777" w:rsidR="00AB41BD" w:rsidRPr="00AB41BD" w:rsidRDefault="00AB41BD" w:rsidP="00AB41BD">
      <w:pPr>
        <w:pStyle w:val="RAN4proposal"/>
        <w:numPr>
          <w:ilvl w:val="0"/>
          <w:numId w:val="31"/>
        </w:numPr>
        <w:rPr>
          <w:lang w:val="en-GB"/>
        </w:rPr>
      </w:pPr>
      <w:r w:rsidRPr="00AB41BD">
        <w:rPr>
          <w:lang w:val="en-GB"/>
        </w:rPr>
        <w:t>If RAN4 agrees it is not possible to define ATP requirements based on agreed absolute throughput values, RAN4 to consider using the methodology used in the Rel.17 SI as starting point for ATP requirement definition:</w:t>
      </w:r>
      <w:r w:rsidRPr="00AB41BD">
        <w:rPr>
          <w:lang w:val="en-GB"/>
        </w:rPr>
        <w:br/>
      </w:r>
      <w:r>
        <w:t>* T</w:t>
      </w:r>
      <w:r w:rsidRPr="00DB610F">
        <w:t>he absolute physical layer throughput requirements can be defined as T% of maximum throughput that needs to be achieved at (average SNR of impairments results to achieve T% of maximum throughput + X dB margin).</w:t>
      </w:r>
      <w:r>
        <w:br/>
      </w:r>
      <w:r w:rsidRPr="00AB41BD">
        <w:rPr>
          <w:lang w:val="en-GB"/>
        </w:rPr>
        <w:t>* Maximum absolute throughput is defined with TBS corresponding to CQI index 15.</w:t>
      </w:r>
    </w:p>
    <w:p w14:paraId="6F17D4C7" w14:textId="77777777" w:rsidR="00F01A49" w:rsidRPr="00992562" w:rsidRDefault="00F01A49" w:rsidP="002F75C5">
      <w:pPr>
        <w:rPr>
          <w:lang w:val="en-GB"/>
        </w:rPr>
      </w:pPr>
    </w:p>
    <w:p w14:paraId="5C2297F8" w14:textId="757006AE" w:rsidR="000F5B9C" w:rsidRDefault="00F01A49" w:rsidP="002065F5">
      <w:pPr>
        <w:ind w:right="-22"/>
        <w:rPr>
          <w:u w:val="single"/>
          <w:lang w:val="en-GB"/>
        </w:rPr>
      </w:pPr>
      <w:r w:rsidRPr="002F75C5">
        <w:rPr>
          <w:u w:val="single"/>
        </w:rPr>
        <w:t>Limiting test mythology to only Inner</w:t>
      </w:r>
      <w:r w:rsidRPr="002F75C5">
        <w:rPr>
          <w:u w:val="single"/>
          <w:lang w:val="en-GB"/>
        </w:rPr>
        <w:t xml:space="preserve"> Loop Link Adaptation</w:t>
      </w:r>
    </w:p>
    <w:p w14:paraId="7112DA95" w14:textId="77777777" w:rsidR="00F01A49" w:rsidRDefault="00F01A49" w:rsidP="00F01A49">
      <w:pPr>
        <w:pStyle w:val="RAN4observation0"/>
      </w:pPr>
      <w:r>
        <w:t xml:space="preserve">By limiting the test methodology to only Inner Loop Link Adaptation and exclude Outer Loop Link Adaptation, </w:t>
      </w:r>
      <w:r w:rsidRPr="00C76263">
        <w:t>we will not be testing the performance impact, or scaling, of how the DUT manages with being scheduled with an MCS that differs from the previously reported/expected CQI</w:t>
      </w:r>
      <w:r>
        <w:t>.</w:t>
      </w:r>
    </w:p>
    <w:p w14:paraId="52DFAEC7" w14:textId="77777777" w:rsidR="00F01A49" w:rsidRDefault="00F01A49" w:rsidP="002065F5">
      <w:pPr>
        <w:ind w:right="-22"/>
        <w:rPr>
          <w:u w:val="single"/>
          <w:lang w:val="en-GB"/>
        </w:rPr>
      </w:pPr>
    </w:p>
    <w:p w14:paraId="43271A19" w14:textId="2783E077" w:rsidR="00F01A49" w:rsidRDefault="00F01A49" w:rsidP="002065F5">
      <w:pPr>
        <w:ind w:right="-22"/>
        <w:rPr>
          <w:u w:val="single"/>
          <w:lang w:val="en-GB"/>
        </w:rPr>
      </w:pPr>
      <w:r w:rsidRPr="00F01A49">
        <w:rPr>
          <w:u w:val="single"/>
          <w:lang w:val="en-GB"/>
        </w:rPr>
        <w:t>Outer Loop Link Adaptation</w:t>
      </w:r>
    </w:p>
    <w:p w14:paraId="25A6B868" w14:textId="77777777" w:rsidR="00F01A49" w:rsidRDefault="00F01A49" w:rsidP="00F01A49">
      <w:pPr>
        <w:pStyle w:val="RAN4observation0"/>
      </w:pPr>
      <w:r>
        <w:t>The scope for the SI was reduced to not include Outer Loop Link Adaptation (OLLA) due to expected alignment issues when defining the OLLA algorithm with the available timeframe.</w:t>
      </w:r>
    </w:p>
    <w:p w14:paraId="07FD38F0" w14:textId="77777777" w:rsidR="00F01A49" w:rsidRPr="008B0B1E" w:rsidRDefault="00F01A49" w:rsidP="00F01A49">
      <w:pPr>
        <w:pStyle w:val="RAN4observation0"/>
      </w:pPr>
      <w:r>
        <w:t>We see introducing OLLA will likely enhance the usefulness of defined ATP requirements seen from network operator perspective.</w:t>
      </w:r>
    </w:p>
    <w:p w14:paraId="187E09C9" w14:textId="77777777" w:rsidR="00F01A49" w:rsidRDefault="00F01A49" w:rsidP="00F01A49">
      <w:pPr>
        <w:pStyle w:val="RAN4proposal"/>
        <w:rPr>
          <w:lang w:val="en-GB"/>
        </w:rPr>
      </w:pPr>
      <w:r>
        <w:rPr>
          <w:lang w:val="en-GB"/>
        </w:rPr>
        <w:t>RAN4 to discuss the possibility of defining and introducing OLLA for ATP requirement definition.</w:t>
      </w:r>
    </w:p>
    <w:p w14:paraId="253FFC50" w14:textId="77777777" w:rsidR="00F01A49" w:rsidRDefault="00F01A49" w:rsidP="002065F5">
      <w:pPr>
        <w:ind w:right="-22"/>
        <w:rPr>
          <w:u w:val="single"/>
          <w:lang w:val="en-GB"/>
        </w:rPr>
      </w:pPr>
    </w:p>
    <w:p w14:paraId="01209C02" w14:textId="057644F4" w:rsidR="00F01A49" w:rsidRPr="00F01A49" w:rsidRDefault="00F01A49" w:rsidP="002065F5">
      <w:pPr>
        <w:ind w:right="-22"/>
        <w:rPr>
          <w:u w:val="single"/>
          <w:lang w:val="en-GB"/>
        </w:rPr>
      </w:pPr>
      <w:r w:rsidRPr="002F75C5">
        <w:rPr>
          <w:u w:val="single"/>
          <w:lang w:val="en-GB"/>
        </w:rPr>
        <w:t>Test cases</w:t>
      </w:r>
    </w:p>
    <w:p w14:paraId="6C8D5389" w14:textId="77777777" w:rsidR="00F01A49" w:rsidRDefault="00F01A49" w:rsidP="00F01A49">
      <w:pPr>
        <w:pStyle w:val="RAN4observation0"/>
      </w:pPr>
      <w:r>
        <w:t>The testcases used in the Rel.17 SI does not cover FR2-2 introduced in Rel.17.</w:t>
      </w:r>
    </w:p>
    <w:p w14:paraId="04CAABD4" w14:textId="77777777" w:rsidR="00F01A49" w:rsidRPr="002F7999" w:rsidRDefault="00F01A49" w:rsidP="00F01A49">
      <w:pPr>
        <w:pStyle w:val="RAN4observation0"/>
      </w:pPr>
      <w:r>
        <w:t>400MHz/120kHz CBW/SCS is mandatory for UEs supporting FR2-2 and is the mandatory configuration with highest possible data throughput.</w:t>
      </w:r>
    </w:p>
    <w:p w14:paraId="6E2E9DA2" w14:textId="77777777" w:rsidR="00F01A49" w:rsidRPr="00AD44CF" w:rsidRDefault="00F01A49" w:rsidP="00F01A49">
      <w:pPr>
        <w:pStyle w:val="RAN4proposal"/>
      </w:pPr>
      <w:r>
        <w:t>RAN4 to consider the following test cases as baseline for requirement definition:</w:t>
      </w:r>
      <w:r>
        <w:br/>
        <w:t>FR1: FDD 10MHz/15kHz CBW/SCS</w:t>
      </w:r>
      <w:r>
        <w:br/>
        <w:t>FR1: TDD 40MHz/30kHz CBW/SCS</w:t>
      </w:r>
      <w:r>
        <w:br/>
        <w:t>FR2-1: TDD 100MHz/120kHz CBW/SCS</w:t>
      </w:r>
      <w:r>
        <w:br/>
        <w:t>FR2-2: TDD 400MHz/120kHz CBW/SCS</w:t>
      </w:r>
    </w:p>
    <w:p w14:paraId="2E613469" w14:textId="77777777" w:rsidR="00F01A49" w:rsidRDefault="00F01A49" w:rsidP="002065F5">
      <w:pPr>
        <w:ind w:right="-22"/>
        <w:rPr>
          <w:u w:val="single"/>
          <w:lang w:val="en-GB"/>
        </w:rPr>
      </w:pPr>
    </w:p>
    <w:p w14:paraId="16A721CF" w14:textId="24C8C5B6" w:rsidR="00405900" w:rsidRPr="002F75C5" w:rsidRDefault="00405900" w:rsidP="002065F5">
      <w:pPr>
        <w:ind w:right="-22"/>
        <w:rPr>
          <w:u w:val="single"/>
          <w:lang w:val="en-GB"/>
        </w:rPr>
      </w:pPr>
      <w:r w:rsidRPr="002F75C5">
        <w:rPr>
          <w:u w:val="single"/>
          <w:lang w:val="en-GB"/>
        </w:rPr>
        <w:t>Channel Models</w:t>
      </w:r>
    </w:p>
    <w:p w14:paraId="7B008325" w14:textId="77777777" w:rsidR="00405900" w:rsidRPr="00AD44CF" w:rsidRDefault="00405900" w:rsidP="00405900">
      <w:pPr>
        <w:pStyle w:val="RAN4observation0"/>
      </w:pPr>
      <w:r>
        <w:t>RAN4 agreed in the ATP feasibility study on two specific channel profile configurations to use for simulation alignment. The final channel profiles with configured delay and doppler spreads to be used for requirement specification were not defined.</w:t>
      </w:r>
    </w:p>
    <w:p w14:paraId="5DB42231" w14:textId="77777777" w:rsidR="00405900" w:rsidRDefault="00405900" w:rsidP="00405900">
      <w:pPr>
        <w:pStyle w:val="RAN4proposal"/>
        <w:rPr>
          <w:lang w:val="en-GB"/>
        </w:rPr>
      </w:pPr>
      <w:r>
        <w:rPr>
          <w:lang w:val="en-GB"/>
        </w:rPr>
        <w:lastRenderedPageBreak/>
        <w:t>RAN4 to evaluate the channel profiles, delay and doppler spread used for requirement definition. Focus shall be to define requirements for both high throughput scenarios (</w:t>
      </w:r>
      <w:proofErr w:type="gramStart"/>
      <w:r>
        <w:rPr>
          <w:lang w:val="en-GB"/>
        </w:rPr>
        <w:t>e.g.</w:t>
      </w:r>
      <w:proofErr w:type="gramEnd"/>
      <w:r>
        <w:rPr>
          <w:lang w:val="en-GB"/>
        </w:rPr>
        <w:t xml:space="preserve"> FR2, high MCS) and situation(s) where the UE CSI reporting and </w:t>
      </w:r>
      <w:r>
        <w:t>link adaptation parameters</w:t>
      </w:r>
      <w:r>
        <w:rPr>
          <w:lang w:val="en-GB"/>
        </w:rPr>
        <w:t xml:space="preserve"> becomes more variable to closer represent a variety of real-world deployments.</w:t>
      </w:r>
    </w:p>
    <w:p w14:paraId="3B004B53" w14:textId="77777777" w:rsidR="00F01A49" w:rsidRDefault="00F01A49" w:rsidP="002065F5">
      <w:pPr>
        <w:ind w:right="-22"/>
        <w:rPr>
          <w:lang w:val="en-GB"/>
        </w:rPr>
      </w:pPr>
    </w:p>
    <w:p w14:paraId="7FD3B271" w14:textId="77777777" w:rsidR="00C42870" w:rsidRPr="00B46095" w:rsidRDefault="00C42870" w:rsidP="00C42870">
      <w:pPr>
        <w:pStyle w:val="RAN4observation0"/>
      </w:pPr>
      <w:r>
        <w:t>We do not see the currently selected channel models for the Rel.17 SI to be fully representative of a range of real-world scenarios.</w:t>
      </w:r>
    </w:p>
    <w:p w14:paraId="6CB0DB61" w14:textId="307F5B3D" w:rsidR="00405900" w:rsidRDefault="00405900" w:rsidP="00405900">
      <w:pPr>
        <w:pStyle w:val="RAN4proposal"/>
        <w:rPr>
          <w:lang w:val="en-GB"/>
        </w:rPr>
      </w:pPr>
      <w:r>
        <w:rPr>
          <w:lang w:val="en-GB"/>
        </w:rPr>
        <w:t>R</w:t>
      </w:r>
      <w:r w:rsidR="00CF7AB7">
        <w:rPr>
          <w:lang w:val="en-GB"/>
        </w:rPr>
        <w:t>AN</w:t>
      </w:r>
      <w:r>
        <w:rPr>
          <w:lang w:val="en-GB"/>
        </w:rPr>
        <w:t>4 to discuss the inclusion of larger Doppler and Delay Spread channel conditions for the FR1 requirement definition</w:t>
      </w:r>
      <w:r w:rsidDel="0005363A">
        <w:rPr>
          <w:lang w:val="en-GB"/>
        </w:rPr>
        <w:t xml:space="preserve"> </w:t>
      </w:r>
      <w:r>
        <w:rPr>
          <w:lang w:val="en-GB"/>
        </w:rPr>
        <w:t xml:space="preserve">results. A starting point for evaluation of the </w:t>
      </w:r>
      <w:r>
        <w:t>requirement definition</w:t>
      </w:r>
      <w:r>
        <w:rPr>
          <w:lang w:val="en-GB"/>
        </w:rPr>
        <w:t xml:space="preserve"> could be </w:t>
      </w:r>
      <w:r w:rsidRPr="006462D6">
        <w:t>TDLB100-400</w:t>
      </w:r>
      <w:r>
        <w:t xml:space="preserve"> for FR1 in addition to a </w:t>
      </w:r>
      <w:r w:rsidRPr="00847FD2">
        <w:rPr>
          <w:lang w:val="en-GB"/>
        </w:rPr>
        <w:t>TDLA30-5</w:t>
      </w:r>
      <w:r>
        <w:rPr>
          <w:lang w:val="en-GB"/>
        </w:rPr>
        <w:t xml:space="preserve"> channel model</w:t>
      </w:r>
    </w:p>
    <w:p w14:paraId="61900230" w14:textId="77777777" w:rsidR="00405900" w:rsidRDefault="00405900" w:rsidP="002065F5">
      <w:pPr>
        <w:ind w:right="-22"/>
        <w:rPr>
          <w:lang w:val="en-GB"/>
        </w:rPr>
      </w:pPr>
    </w:p>
    <w:p w14:paraId="3367CB41" w14:textId="77777777" w:rsidR="00C42870" w:rsidRPr="008C0D44" w:rsidRDefault="00C42870" w:rsidP="00C42870">
      <w:pPr>
        <w:pStyle w:val="RAN4observation0"/>
      </w:pPr>
      <w:r>
        <w:t>Selection of larger doppler spreads would require analysis of the selected CSI reporting delays from the Rel.17 SI. The delays shall be small enough to match the channel Coherence Time.</w:t>
      </w:r>
    </w:p>
    <w:p w14:paraId="2279A954" w14:textId="77777777" w:rsidR="00405900" w:rsidRPr="00BE4850" w:rsidRDefault="00405900" w:rsidP="00405900">
      <w:pPr>
        <w:pStyle w:val="RAN4proposal"/>
      </w:pPr>
      <w:r w:rsidRPr="00E7455E">
        <w:t>If radio channels with larger Doppler Spreads are included in the evaluation</w:t>
      </w:r>
      <w:r>
        <w:t xml:space="preserve"> of the requirement definition</w:t>
      </w:r>
      <w:r w:rsidRPr="00E7455E">
        <w:t>, consider more frequent CSI reporting matching the channel Coherence Time</w:t>
      </w:r>
      <w:r>
        <w:t>.</w:t>
      </w:r>
    </w:p>
    <w:p w14:paraId="7E6357D5" w14:textId="77777777" w:rsidR="00405900" w:rsidRDefault="00405900" w:rsidP="002065F5">
      <w:pPr>
        <w:ind w:right="-22"/>
        <w:rPr>
          <w:lang w:val="en-GB"/>
        </w:rPr>
      </w:pPr>
    </w:p>
    <w:p w14:paraId="678D750E" w14:textId="77777777" w:rsidR="00D93E1E" w:rsidRPr="00D955B5" w:rsidRDefault="00D93E1E" w:rsidP="00D93E1E">
      <w:pPr>
        <w:pStyle w:val="RAN4observation0"/>
      </w:pPr>
      <w:r>
        <w:t>FR2 LOS channel conditions represent a high throughput scenario, which would be beneficial to include in the evaluation of the requirement definition</w:t>
      </w:r>
    </w:p>
    <w:p w14:paraId="23354173" w14:textId="77777777" w:rsidR="00405900" w:rsidRPr="00C5061A" w:rsidRDefault="00405900" w:rsidP="00405900">
      <w:pPr>
        <w:pStyle w:val="RAN4proposal"/>
        <w:rPr>
          <w:lang w:val="en-GB"/>
        </w:rPr>
      </w:pPr>
      <w:r>
        <w:rPr>
          <w:lang w:val="en-GB"/>
        </w:rPr>
        <w:t xml:space="preserve">Discuss the inclusion of FR2 LOS channel conditions for the evaluation of the </w:t>
      </w:r>
      <w:r>
        <w:t>requirement definition</w:t>
      </w:r>
      <w:r>
        <w:rPr>
          <w:lang w:val="en-GB"/>
        </w:rPr>
        <w:t xml:space="preserve">. A starting point for evaluation could be </w:t>
      </w:r>
      <w:r>
        <w:rPr>
          <w:rFonts w:eastAsia="Times New Roman"/>
        </w:rPr>
        <w:t>TDLD30-75</w:t>
      </w:r>
      <w:r>
        <w:t xml:space="preserve"> or </w:t>
      </w:r>
      <w:r>
        <w:rPr>
          <w:rFonts w:eastAsia="Times New Roman"/>
        </w:rPr>
        <w:t xml:space="preserve">TDLD30-35 </w:t>
      </w:r>
      <w:r>
        <w:t xml:space="preserve">for FR2 in addition to a </w:t>
      </w:r>
      <w:r w:rsidRPr="00847FD2">
        <w:rPr>
          <w:lang w:val="en-GB"/>
        </w:rPr>
        <w:t>TDLA30-</w:t>
      </w:r>
      <w:r>
        <w:rPr>
          <w:lang w:val="en-GB"/>
        </w:rPr>
        <w:t>3</w:t>
      </w:r>
      <w:r w:rsidRPr="00847FD2">
        <w:rPr>
          <w:lang w:val="en-GB"/>
        </w:rPr>
        <w:t>5</w:t>
      </w:r>
      <w:r>
        <w:rPr>
          <w:lang w:val="en-GB"/>
        </w:rPr>
        <w:t xml:space="preserve"> channel model</w:t>
      </w:r>
    </w:p>
    <w:p w14:paraId="77357923" w14:textId="77777777" w:rsidR="00F01A49" w:rsidRDefault="00F01A49"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260B6ECF" w14:textId="65A54CAF" w:rsidR="00B70F77" w:rsidRDefault="00B70F77" w:rsidP="00B70F77">
      <w:pPr>
        <w:pStyle w:val="ListParagraph"/>
        <w:numPr>
          <w:ilvl w:val="0"/>
          <w:numId w:val="4"/>
        </w:numPr>
        <w:ind w:right="-22"/>
        <w:rPr>
          <w:lang w:val="en-GB"/>
        </w:rPr>
      </w:pPr>
      <w:bookmarkStart w:id="9" w:name="_Ref113264698"/>
      <w:r w:rsidRPr="005E086E">
        <w:rPr>
          <w:lang w:val="en-GB"/>
        </w:rPr>
        <w:t>RP-221288_Revised WID on Rel-18 demod-cl</w:t>
      </w:r>
      <w:bookmarkEnd w:id="9"/>
    </w:p>
    <w:p w14:paraId="072E5A40" w14:textId="77777777" w:rsidR="002B0C75" w:rsidRPr="002B0C75" w:rsidRDefault="00E41629" w:rsidP="002B0C75">
      <w:pPr>
        <w:pStyle w:val="ListParagraph"/>
        <w:numPr>
          <w:ilvl w:val="0"/>
          <w:numId w:val="4"/>
        </w:numPr>
        <w:ind w:right="-22"/>
        <w:rPr>
          <w:lang w:val="en-GB"/>
        </w:rPr>
      </w:pPr>
      <w:bookmarkStart w:id="10" w:name="_Ref117599816"/>
      <w:r w:rsidRPr="00BE4850">
        <w:rPr>
          <w:lang w:val="en-GB"/>
        </w:rPr>
        <w:t>37.901-5</w:t>
      </w:r>
      <w:bookmarkEnd w:id="10"/>
      <w:r w:rsidR="002B0C75" w:rsidRPr="00BE4850">
        <w:rPr>
          <w:lang w:val="en-GB"/>
        </w:rPr>
        <w:t xml:space="preserve"> - Study</w:t>
      </w:r>
      <w:r w:rsidR="002B0C75" w:rsidRPr="002B0C75">
        <w:rPr>
          <w:lang w:val="en-GB"/>
        </w:rPr>
        <w:t xml:space="preserve"> on 5G NR User Equipment (UE) application layer data throughput performance</w:t>
      </w:r>
    </w:p>
    <w:p w14:paraId="6E70797C" w14:textId="77777777" w:rsidR="00616DB7" w:rsidRPr="00020E01" w:rsidRDefault="00616DB7" w:rsidP="00616DB7">
      <w:pPr>
        <w:pStyle w:val="ListParagraph"/>
        <w:numPr>
          <w:ilvl w:val="0"/>
          <w:numId w:val="4"/>
        </w:numPr>
        <w:overflowPunct w:val="0"/>
        <w:autoSpaceDE w:val="0"/>
        <w:autoSpaceDN w:val="0"/>
        <w:adjustRightInd w:val="0"/>
        <w:spacing w:after="180" w:line="240" w:lineRule="auto"/>
        <w:jc w:val="both"/>
        <w:textAlignment w:val="baseline"/>
      </w:pPr>
      <w:bookmarkStart w:id="11" w:name="_Ref70781664"/>
      <w:r w:rsidRPr="00020E01">
        <w:t>R4-2108102, “WF on 5G NR UE Application Layer Data Throughput Performance”, Qualcomm Inc.</w:t>
      </w:r>
      <w:bookmarkEnd w:id="11"/>
      <w:r w:rsidRPr="00020E01">
        <w:t xml:space="preserve"> </w:t>
      </w:r>
    </w:p>
    <w:p w14:paraId="3008197D" w14:textId="00D414DE" w:rsidR="008A456F" w:rsidRPr="00020E01" w:rsidRDefault="00020E01" w:rsidP="00B70F77">
      <w:pPr>
        <w:pStyle w:val="ListParagraph"/>
        <w:numPr>
          <w:ilvl w:val="0"/>
          <w:numId w:val="4"/>
        </w:numPr>
        <w:ind w:right="-22"/>
        <w:rPr>
          <w:lang w:val="en-GB"/>
        </w:rPr>
      </w:pPr>
      <w:bookmarkStart w:id="12" w:name="_Ref118064498"/>
      <w:r w:rsidRPr="00020E01">
        <w:rPr>
          <w:lang w:val="en-GB"/>
        </w:rPr>
        <w:t>R4-2219720</w:t>
      </w:r>
      <w:r w:rsidR="00277B8A" w:rsidRPr="00020E01">
        <w:rPr>
          <w:lang w:val="en-GB"/>
        </w:rPr>
        <w:t xml:space="preserve"> – </w:t>
      </w:r>
      <w:r>
        <w:rPr>
          <w:lang w:val="en-GB"/>
        </w:rPr>
        <w:t>ATP Simulation Results</w:t>
      </w:r>
    </w:p>
    <w:bookmarkEnd w:id="12"/>
    <w:p w14:paraId="4F915AC4" w14:textId="157BE67B" w:rsidR="00B51C60" w:rsidRDefault="00B51C60" w:rsidP="00B51C60">
      <w:pPr>
        <w:ind w:right="-22"/>
        <w:rPr>
          <w:highlight w:val="yellow"/>
          <w:lang w:val="en-GB"/>
        </w:rPr>
      </w:pPr>
    </w:p>
    <w:p w14:paraId="4BE17890" w14:textId="77777777" w:rsidR="001F2438" w:rsidRDefault="001F2438" w:rsidP="001F2438">
      <w:pPr>
        <w:rPr>
          <w:lang w:val="en-GB"/>
        </w:rPr>
      </w:pPr>
      <w:bookmarkStart w:id="13" w:name="_1728195975"/>
      <w:bookmarkStart w:id="14" w:name="_1728287146"/>
      <w:bookmarkStart w:id="15" w:name="_1728737697"/>
      <w:bookmarkStart w:id="16" w:name="_1728195955"/>
      <w:bookmarkStart w:id="17" w:name="_1728287192"/>
      <w:bookmarkStart w:id="18" w:name="_1728716654"/>
      <w:bookmarkStart w:id="19" w:name="_1728195966"/>
      <w:bookmarkStart w:id="20" w:name="_1728287208"/>
      <w:bookmarkStart w:id="21" w:name="_1728737527"/>
      <w:bookmarkEnd w:id="13"/>
      <w:bookmarkEnd w:id="14"/>
      <w:bookmarkEnd w:id="15"/>
      <w:bookmarkEnd w:id="16"/>
      <w:bookmarkEnd w:id="17"/>
      <w:bookmarkEnd w:id="18"/>
      <w:bookmarkEnd w:id="19"/>
      <w:bookmarkEnd w:id="20"/>
      <w:bookmarkEnd w:id="21"/>
    </w:p>
    <w:p w14:paraId="0F012959" w14:textId="77777777" w:rsidR="00C5015D" w:rsidRDefault="00C5015D" w:rsidP="00C5015D">
      <w:pPr>
        <w:rPr>
          <w:lang w:val="en-GB"/>
        </w:rPr>
      </w:pPr>
    </w:p>
    <w:sectPr w:rsidR="00C5015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4344D" w14:textId="77777777" w:rsidR="002060D8" w:rsidRDefault="002060D8" w:rsidP="00001C9B">
      <w:pPr>
        <w:spacing w:after="0" w:line="240" w:lineRule="auto"/>
      </w:pPr>
      <w:r>
        <w:separator/>
      </w:r>
    </w:p>
  </w:endnote>
  <w:endnote w:type="continuationSeparator" w:id="0">
    <w:p w14:paraId="60120DAA" w14:textId="77777777" w:rsidR="002060D8" w:rsidRDefault="002060D8" w:rsidP="00001C9B">
      <w:pPr>
        <w:spacing w:after="0" w:line="240" w:lineRule="auto"/>
      </w:pPr>
      <w:r>
        <w:continuationSeparator/>
      </w:r>
    </w:p>
  </w:endnote>
  <w:endnote w:type="continuationNotice" w:id="1">
    <w:p w14:paraId="2006FA26" w14:textId="77777777" w:rsidR="002060D8" w:rsidRDefault="002060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C135E" w14:textId="77777777" w:rsidR="002060D8" w:rsidRDefault="002060D8" w:rsidP="00001C9B">
      <w:pPr>
        <w:spacing w:after="0" w:line="240" w:lineRule="auto"/>
      </w:pPr>
      <w:r>
        <w:separator/>
      </w:r>
    </w:p>
  </w:footnote>
  <w:footnote w:type="continuationSeparator" w:id="0">
    <w:p w14:paraId="2207079C" w14:textId="77777777" w:rsidR="002060D8" w:rsidRDefault="002060D8" w:rsidP="00001C9B">
      <w:pPr>
        <w:spacing w:after="0" w:line="240" w:lineRule="auto"/>
      </w:pPr>
      <w:r>
        <w:continuationSeparator/>
      </w:r>
    </w:p>
  </w:footnote>
  <w:footnote w:type="continuationNotice" w:id="1">
    <w:p w14:paraId="7328A2B9" w14:textId="77777777" w:rsidR="002060D8" w:rsidRDefault="002060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313133"/>
    <w:multiLevelType w:val="hybridMultilevel"/>
    <w:tmpl w:val="F89ABA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9C0C51"/>
    <w:multiLevelType w:val="hybridMultilevel"/>
    <w:tmpl w:val="69DCA4E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45FE5"/>
    <w:multiLevelType w:val="hybridMultilevel"/>
    <w:tmpl w:val="2EFCD0F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65A81"/>
    <w:multiLevelType w:val="multilevel"/>
    <w:tmpl w:val="967A3C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9B2567D"/>
    <w:multiLevelType w:val="multilevel"/>
    <w:tmpl w:val="87C8A7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13A2804"/>
    <w:multiLevelType w:val="hybridMultilevel"/>
    <w:tmpl w:val="92E295BE"/>
    <w:lvl w:ilvl="0" w:tplc="3B0CAB1C">
      <w:start w:val="1"/>
      <w:numFmt w:val="bullet"/>
      <w:lvlText w:val="•"/>
      <w:lvlJc w:val="left"/>
      <w:pPr>
        <w:tabs>
          <w:tab w:val="num" w:pos="720"/>
        </w:tabs>
        <w:ind w:left="720" w:hanging="360"/>
      </w:pPr>
      <w:rPr>
        <w:rFonts w:ascii="Arial" w:hAnsi="Arial" w:hint="default"/>
      </w:rPr>
    </w:lvl>
    <w:lvl w:ilvl="1" w:tplc="D5689544">
      <w:numFmt w:val="bullet"/>
      <w:lvlText w:val="–"/>
      <w:lvlJc w:val="left"/>
      <w:pPr>
        <w:tabs>
          <w:tab w:val="num" w:pos="1440"/>
        </w:tabs>
        <w:ind w:left="1440" w:hanging="360"/>
      </w:pPr>
      <w:rPr>
        <w:rFonts w:ascii="Arial" w:hAnsi="Arial" w:hint="default"/>
      </w:rPr>
    </w:lvl>
    <w:lvl w:ilvl="2" w:tplc="EE40C2AE">
      <w:numFmt w:val="bullet"/>
      <w:lvlText w:val="•"/>
      <w:lvlJc w:val="left"/>
      <w:pPr>
        <w:tabs>
          <w:tab w:val="num" w:pos="2160"/>
        </w:tabs>
        <w:ind w:left="2160" w:hanging="360"/>
      </w:pPr>
      <w:rPr>
        <w:rFonts w:ascii="Arial" w:hAnsi="Arial" w:hint="default"/>
      </w:rPr>
    </w:lvl>
    <w:lvl w:ilvl="3" w:tplc="24E489C4" w:tentative="1">
      <w:start w:val="1"/>
      <w:numFmt w:val="bullet"/>
      <w:lvlText w:val="•"/>
      <w:lvlJc w:val="left"/>
      <w:pPr>
        <w:tabs>
          <w:tab w:val="num" w:pos="2880"/>
        </w:tabs>
        <w:ind w:left="2880" w:hanging="360"/>
      </w:pPr>
      <w:rPr>
        <w:rFonts w:ascii="Arial" w:hAnsi="Arial" w:hint="default"/>
      </w:rPr>
    </w:lvl>
    <w:lvl w:ilvl="4" w:tplc="CA80387A" w:tentative="1">
      <w:start w:val="1"/>
      <w:numFmt w:val="bullet"/>
      <w:lvlText w:val="•"/>
      <w:lvlJc w:val="left"/>
      <w:pPr>
        <w:tabs>
          <w:tab w:val="num" w:pos="3600"/>
        </w:tabs>
        <w:ind w:left="3600" w:hanging="360"/>
      </w:pPr>
      <w:rPr>
        <w:rFonts w:ascii="Arial" w:hAnsi="Arial" w:hint="default"/>
      </w:rPr>
    </w:lvl>
    <w:lvl w:ilvl="5" w:tplc="1272FE28" w:tentative="1">
      <w:start w:val="1"/>
      <w:numFmt w:val="bullet"/>
      <w:lvlText w:val="•"/>
      <w:lvlJc w:val="left"/>
      <w:pPr>
        <w:tabs>
          <w:tab w:val="num" w:pos="4320"/>
        </w:tabs>
        <w:ind w:left="4320" w:hanging="360"/>
      </w:pPr>
      <w:rPr>
        <w:rFonts w:ascii="Arial" w:hAnsi="Arial" w:hint="default"/>
      </w:rPr>
    </w:lvl>
    <w:lvl w:ilvl="6" w:tplc="E43A4042" w:tentative="1">
      <w:start w:val="1"/>
      <w:numFmt w:val="bullet"/>
      <w:lvlText w:val="•"/>
      <w:lvlJc w:val="left"/>
      <w:pPr>
        <w:tabs>
          <w:tab w:val="num" w:pos="5040"/>
        </w:tabs>
        <w:ind w:left="5040" w:hanging="360"/>
      </w:pPr>
      <w:rPr>
        <w:rFonts w:ascii="Arial" w:hAnsi="Arial" w:hint="default"/>
      </w:rPr>
    </w:lvl>
    <w:lvl w:ilvl="7" w:tplc="725EDB92" w:tentative="1">
      <w:start w:val="1"/>
      <w:numFmt w:val="bullet"/>
      <w:lvlText w:val="•"/>
      <w:lvlJc w:val="left"/>
      <w:pPr>
        <w:tabs>
          <w:tab w:val="num" w:pos="5760"/>
        </w:tabs>
        <w:ind w:left="5760" w:hanging="360"/>
      </w:pPr>
      <w:rPr>
        <w:rFonts w:ascii="Arial" w:hAnsi="Arial" w:hint="default"/>
      </w:rPr>
    </w:lvl>
    <w:lvl w:ilvl="8" w:tplc="EB781E8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4067591"/>
    <w:multiLevelType w:val="hybridMultilevel"/>
    <w:tmpl w:val="0F56C2E8"/>
    <w:lvl w:ilvl="0" w:tplc="35C67C7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C61E6"/>
    <w:multiLevelType w:val="hybridMultilevel"/>
    <w:tmpl w:val="0C4AEB76"/>
    <w:lvl w:ilvl="0" w:tplc="A574D9D8">
      <w:start w:val="1"/>
      <w:numFmt w:val="bullet"/>
      <w:lvlText w:val="•"/>
      <w:lvlJc w:val="left"/>
      <w:pPr>
        <w:tabs>
          <w:tab w:val="num" w:pos="720"/>
        </w:tabs>
        <w:ind w:left="720" w:hanging="360"/>
      </w:pPr>
      <w:rPr>
        <w:rFonts w:ascii="Arial" w:hAnsi="Arial" w:hint="default"/>
      </w:rPr>
    </w:lvl>
    <w:lvl w:ilvl="1" w:tplc="BC72034A">
      <w:numFmt w:val="bullet"/>
      <w:lvlText w:val="–"/>
      <w:lvlJc w:val="left"/>
      <w:pPr>
        <w:tabs>
          <w:tab w:val="num" w:pos="1440"/>
        </w:tabs>
        <w:ind w:left="1440" w:hanging="360"/>
      </w:pPr>
      <w:rPr>
        <w:rFonts w:ascii="Arial" w:hAnsi="Arial" w:hint="default"/>
      </w:rPr>
    </w:lvl>
    <w:lvl w:ilvl="2" w:tplc="73B8C212">
      <w:numFmt w:val="bullet"/>
      <w:lvlText w:val="•"/>
      <w:lvlJc w:val="left"/>
      <w:pPr>
        <w:tabs>
          <w:tab w:val="num" w:pos="2160"/>
        </w:tabs>
        <w:ind w:left="2160" w:hanging="360"/>
      </w:pPr>
      <w:rPr>
        <w:rFonts w:ascii="Arial" w:hAnsi="Arial" w:hint="default"/>
      </w:rPr>
    </w:lvl>
    <w:lvl w:ilvl="3" w:tplc="D24E9C94" w:tentative="1">
      <w:start w:val="1"/>
      <w:numFmt w:val="bullet"/>
      <w:lvlText w:val="•"/>
      <w:lvlJc w:val="left"/>
      <w:pPr>
        <w:tabs>
          <w:tab w:val="num" w:pos="2880"/>
        </w:tabs>
        <w:ind w:left="2880" w:hanging="360"/>
      </w:pPr>
      <w:rPr>
        <w:rFonts w:ascii="Arial" w:hAnsi="Arial" w:hint="default"/>
      </w:rPr>
    </w:lvl>
    <w:lvl w:ilvl="4" w:tplc="71FE7DD2" w:tentative="1">
      <w:start w:val="1"/>
      <w:numFmt w:val="bullet"/>
      <w:lvlText w:val="•"/>
      <w:lvlJc w:val="left"/>
      <w:pPr>
        <w:tabs>
          <w:tab w:val="num" w:pos="3600"/>
        </w:tabs>
        <w:ind w:left="3600" w:hanging="360"/>
      </w:pPr>
      <w:rPr>
        <w:rFonts w:ascii="Arial" w:hAnsi="Arial" w:hint="default"/>
      </w:rPr>
    </w:lvl>
    <w:lvl w:ilvl="5" w:tplc="49C6C898" w:tentative="1">
      <w:start w:val="1"/>
      <w:numFmt w:val="bullet"/>
      <w:lvlText w:val="•"/>
      <w:lvlJc w:val="left"/>
      <w:pPr>
        <w:tabs>
          <w:tab w:val="num" w:pos="4320"/>
        </w:tabs>
        <w:ind w:left="4320" w:hanging="360"/>
      </w:pPr>
      <w:rPr>
        <w:rFonts w:ascii="Arial" w:hAnsi="Arial" w:hint="default"/>
      </w:rPr>
    </w:lvl>
    <w:lvl w:ilvl="6" w:tplc="299A44BA" w:tentative="1">
      <w:start w:val="1"/>
      <w:numFmt w:val="bullet"/>
      <w:lvlText w:val="•"/>
      <w:lvlJc w:val="left"/>
      <w:pPr>
        <w:tabs>
          <w:tab w:val="num" w:pos="5040"/>
        </w:tabs>
        <w:ind w:left="5040" w:hanging="360"/>
      </w:pPr>
      <w:rPr>
        <w:rFonts w:ascii="Arial" w:hAnsi="Arial" w:hint="default"/>
      </w:rPr>
    </w:lvl>
    <w:lvl w:ilvl="7" w:tplc="F594E09C" w:tentative="1">
      <w:start w:val="1"/>
      <w:numFmt w:val="bullet"/>
      <w:lvlText w:val="•"/>
      <w:lvlJc w:val="left"/>
      <w:pPr>
        <w:tabs>
          <w:tab w:val="num" w:pos="5760"/>
        </w:tabs>
        <w:ind w:left="5760" w:hanging="360"/>
      </w:pPr>
      <w:rPr>
        <w:rFonts w:ascii="Arial" w:hAnsi="Arial" w:hint="default"/>
      </w:rPr>
    </w:lvl>
    <w:lvl w:ilvl="8" w:tplc="68BA47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C20E50"/>
    <w:multiLevelType w:val="hybridMultilevel"/>
    <w:tmpl w:val="894EFCF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695EE2"/>
    <w:multiLevelType w:val="multilevel"/>
    <w:tmpl w:val="93D28B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767F9D"/>
    <w:multiLevelType w:val="multilevel"/>
    <w:tmpl w:val="119278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292186"/>
    <w:multiLevelType w:val="multilevel"/>
    <w:tmpl w:val="6DFA89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07002C"/>
    <w:multiLevelType w:val="hybridMultilevel"/>
    <w:tmpl w:val="7430AE72"/>
    <w:lvl w:ilvl="0" w:tplc="E7787344">
      <w:start w:val="1"/>
      <w:numFmt w:val="bullet"/>
      <w:lvlText w:val="•"/>
      <w:lvlJc w:val="left"/>
      <w:pPr>
        <w:tabs>
          <w:tab w:val="num" w:pos="720"/>
        </w:tabs>
        <w:ind w:left="720" w:hanging="360"/>
      </w:pPr>
      <w:rPr>
        <w:rFonts w:ascii="Arial" w:hAnsi="Arial" w:hint="default"/>
      </w:rPr>
    </w:lvl>
    <w:lvl w:ilvl="1" w:tplc="581CB90E">
      <w:numFmt w:val="bullet"/>
      <w:lvlText w:val="–"/>
      <w:lvlJc w:val="left"/>
      <w:pPr>
        <w:tabs>
          <w:tab w:val="num" w:pos="1440"/>
        </w:tabs>
        <w:ind w:left="1440" w:hanging="360"/>
      </w:pPr>
      <w:rPr>
        <w:rFonts w:ascii="Arial" w:hAnsi="Arial" w:hint="default"/>
      </w:rPr>
    </w:lvl>
    <w:lvl w:ilvl="2" w:tplc="D8A6D1B0" w:tentative="1">
      <w:start w:val="1"/>
      <w:numFmt w:val="bullet"/>
      <w:lvlText w:val="•"/>
      <w:lvlJc w:val="left"/>
      <w:pPr>
        <w:tabs>
          <w:tab w:val="num" w:pos="2160"/>
        </w:tabs>
        <w:ind w:left="2160" w:hanging="360"/>
      </w:pPr>
      <w:rPr>
        <w:rFonts w:ascii="Arial" w:hAnsi="Arial" w:hint="default"/>
      </w:rPr>
    </w:lvl>
    <w:lvl w:ilvl="3" w:tplc="C5500F08" w:tentative="1">
      <w:start w:val="1"/>
      <w:numFmt w:val="bullet"/>
      <w:lvlText w:val="•"/>
      <w:lvlJc w:val="left"/>
      <w:pPr>
        <w:tabs>
          <w:tab w:val="num" w:pos="2880"/>
        </w:tabs>
        <w:ind w:left="2880" w:hanging="360"/>
      </w:pPr>
      <w:rPr>
        <w:rFonts w:ascii="Arial" w:hAnsi="Arial" w:hint="default"/>
      </w:rPr>
    </w:lvl>
    <w:lvl w:ilvl="4" w:tplc="F3D01AE8" w:tentative="1">
      <w:start w:val="1"/>
      <w:numFmt w:val="bullet"/>
      <w:lvlText w:val="•"/>
      <w:lvlJc w:val="left"/>
      <w:pPr>
        <w:tabs>
          <w:tab w:val="num" w:pos="3600"/>
        </w:tabs>
        <w:ind w:left="3600" w:hanging="360"/>
      </w:pPr>
      <w:rPr>
        <w:rFonts w:ascii="Arial" w:hAnsi="Arial" w:hint="default"/>
      </w:rPr>
    </w:lvl>
    <w:lvl w:ilvl="5" w:tplc="A0F0C630" w:tentative="1">
      <w:start w:val="1"/>
      <w:numFmt w:val="bullet"/>
      <w:lvlText w:val="•"/>
      <w:lvlJc w:val="left"/>
      <w:pPr>
        <w:tabs>
          <w:tab w:val="num" w:pos="4320"/>
        </w:tabs>
        <w:ind w:left="4320" w:hanging="360"/>
      </w:pPr>
      <w:rPr>
        <w:rFonts w:ascii="Arial" w:hAnsi="Arial" w:hint="default"/>
      </w:rPr>
    </w:lvl>
    <w:lvl w:ilvl="6" w:tplc="D204728E" w:tentative="1">
      <w:start w:val="1"/>
      <w:numFmt w:val="bullet"/>
      <w:lvlText w:val="•"/>
      <w:lvlJc w:val="left"/>
      <w:pPr>
        <w:tabs>
          <w:tab w:val="num" w:pos="5040"/>
        </w:tabs>
        <w:ind w:left="5040" w:hanging="360"/>
      </w:pPr>
      <w:rPr>
        <w:rFonts w:ascii="Arial" w:hAnsi="Arial" w:hint="default"/>
      </w:rPr>
    </w:lvl>
    <w:lvl w:ilvl="7" w:tplc="13FADD04" w:tentative="1">
      <w:start w:val="1"/>
      <w:numFmt w:val="bullet"/>
      <w:lvlText w:val="•"/>
      <w:lvlJc w:val="left"/>
      <w:pPr>
        <w:tabs>
          <w:tab w:val="num" w:pos="5760"/>
        </w:tabs>
        <w:ind w:left="5760" w:hanging="360"/>
      </w:pPr>
      <w:rPr>
        <w:rFonts w:ascii="Arial" w:hAnsi="Arial" w:hint="default"/>
      </w:rPr>
    </w:lvl>
    <w:lvl w:ilvl="8" w:tplc="7C5E84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73482"/>
    <w:multiLevelType w:val="hybridMultilevel"/>
    <w:tmpl w:val="84ECECD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B7469108">
      <w:numFmt w:val="bullet"/>
      <w:lvlText w:val="•"/>
      <w:lvlJc w:val="left"/>
      <w:pPr>
        <w:ind w:left="3816" w:hanging="360"/>
      </w:pPr>
      <w:rPr>
        <w:rFonts w:ascii="Times New Roman" w:eastAsia="SimSun"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3E1B04"/>
    <w:multiLevelType w:val="multilevel"/>
    <w:tmpl w:val="3872D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6374D3"/>
    <w:multiLevelType w:val="hybridMultilevel"/>
    <w:tmpl w:val="F6863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637299"/>
    <w:multiLevelType w:val="hybridMultilevel"/>
    <w:tmpl w:val="2A94E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1"/>
  </w:num>
  <w:num w:numId="3">
    <w:abstractNumId w:val="22"/>
  </w:num>
  <w:num w:numId="4">
    <w:abstractNumId w:val="0"/>
  </w:num>
  <w:num w:numId="5">
    <w:abstractNumId w:val="13"/>
  </w:num>
  <w:num w:numId="6">
    <w:abstractNumId w:val="2"/>
  </w:num>
  <w:num w:numId="7">
    <w:abstractNumId w:val="10"/>
  </w:num>
  <w:num w:numId="8">
    <w:abstractNumId w:val="3"/>
  </w:num>
  <w:num w:numId="9">
    <w:abstractNumId w:val="24"/>
  </w:num>
  <w:num w:numId="10">
    <w:abstractNumId w:val="7"/>
  </w:num>
  <w:num w:numId="11">
    <w:abstractNumId w:val="21"/>
  </w:num>
  <w:num w:numId="12">
    <w:abstractNumId w:val="18"/>
  </w:num>
  <w:num w:numId="13">
    <w:abstractNumId w:val="9"/>
  </w:num>
  <w:num w:numId="14">
    <w:abstractNumId w:val="17"/>
  </w:num>
  <w:num w:numId="15">
    <w:abstractNumId w:val="6"/>
  </w:num>
  <w:num w:numId="16">
    <w:abstractNumId w:val="19"/>
  </w:num>
  <w:num w:numId="17">
    <w:abstractNumId w:val="20"/>
  </w:num>
  <w:num w:numId="18">
    <w:abstractNumId w:val="4"/>
  </w:num>
  <w:num w:numId="19">
    <w:abstractNumId w:val="14"/>
  </w:num>
  <w:num w:numId="20">
    <w:abstractNumId w:val="16"/>
  </w:num>
  <w:num w:numId="21">
    <w:abstractNumId w:val="12"/>
  </w:num>
  <w:num w:numId="22">
    <w:abstractNumId w:val="5"/>
  </w:num>
  <w:num w:numId="23">
    <w:abstractNumId w:val="23"/>
  </w:num>
  <w:num w:numId="24">
    <w:abstractNumId w:val="1"/>
  </w:num>
  <w:num w:numId="25">
    <w:abstractNumId w:val="8"/>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num>
  <w:num w:numId="30">
    <w:abstractNumId w:val="13"/>
    <w:lvlOverride w:ilvl="0">
      <w:startOverride w:val="1"/>
    </w:lvlOverride>
  </w:num>
  <w:num w:numId="31">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3E0"/>
    <w:rsid w:val="00000996"/>
    <w:rsid w:val="0000186E"/>
    <w:rsid w:val="00001C9B"/>
    <w:rsid w:val="00001E96"/>
    <w:rsid w:val="00002377"/>
    <w:rsid w:val="000025E2"/>
    <w:rsid w:val="00002C90"/>
    <w:rsid w:val="000039AB"/>
    <w:rsid w:val="000039E1"/>
    <w:rsid w:val="0000444A"/>
    <w:rsid w:val="00004B74"/>
    <w:rsid w:val="0000553A"/>
    <w:rsid w:val="00005A01"/>
    <w:rsid w:val="00005A89"/>
    <w:rsid w:val="00005C7B"/>
    <w:rsid w:val="00005E94"/>
    <w:rsid w:val="0000636F"/>
    <w:rsid w:val="00006570"/>
    <w:rsid w:val="000065F9"/>
    <w:rsid w:val="000065FB"/>
    <w:rsid w:val="00006B1B"/>
    <w:rsid w:val="000078DC"/>
    <w:rsid w:val="00007DAC"/>
    <w:rsid w:val="00007FD7"/>
    <w:rsid w:val="00010647"/>
    <w:rsid w:val="0001097D"/>
    <w:rsid w:val="00011055"/>
    <w:rsid w:val="0001118F"/>
    <w:rsid w:val="00011618"/>
    <w:rsid w:val="000116AE"/>
    <w:rsid w:val="00011731"/>
    <w:rsid w:val="00011F57"/>
    <w:rsid w:val="00012355"/>
    <w:rsid w:val="000134E1"/>
    <w:rsid w:val="00013D13"/>
    <w:rsid w:val="000149EC"/>
    <w:rsid w:val="00015163"/>
    <w:rsid w:val="000157AB"/>
    <w:rsid w:val="00015841"/>
    <w:rsid w:val="00015CD2"/>
    <w:rsid w:val="00015E63"/>
    <w:rsid w:val="00016151"/>
    <w:rsid w:val="00016596"/>
    <w:rsid w:val="000176B9"/>
    <w:rsid w:val="00020C1A"/>
    <w:rsid w:val="00020CA3"/>
    <w:rsid w:val="00020CFF"/>
    <w:rsid w:val="00020E01"/>
    <w:rsid w:val="0002104A"/>
    <w:rsid w:val="00022040"/>
    <w:rsid w:val="00022712"/>
    <w:rsid w:val="00022D50"/>
    <w:rsid w:val="00022E92"/>
    <w:rsid w:val="00023980"/>
    <w:rsid w:val="00023F42"/>
    <w:rsid w:val="00023FFD"/>
    <w:rsid w:val="000246F1"/>
    <w:rsid w:val="00024D4F"/>
    <w:rsid w:val="000256AC"/>
    <w:rsid w:val="00025A72"/>
    <w:rsid w:val="00025A80"/>
    <w:rsid w:val="00025FF8"/>
    <w:rsid w:val="0002640C"/>
    <w:rsid w:val="0002666C"/>
    <w:rsid w:val="0002685F"/>
    <w:rsid w:val="00027E0E"/>
    <w:rsid w:val="00030573"/>
    <w:rsid w:val="000307D1"/>
    <w:rsid w:val="000312EB"/>
    <w:rsid w:val="00031415"/>
    <w:rsid w:val="0003174A"/>
    <w:rsid w:val="00031D97"/>
    <w:rsid w:val="00032082"/>
    <w:rsid w:val="00032160"/>
    <w:rsid w:val="00032573"/>
    <w:rsid w:val="00032933"/>
    <w:rsid w:val="000332FC"/>
    <w:rsid w:val="0003344A"/>
    <w:rsid w:val="0003386C"/>
    <w:rsid w:val="0003394B"/>
    <w:rsid w:val="0003407C"/>
    <w:rsid w:val="0003436F"/>
    <w:rsid w:val="00034517"/>
    <w:rsid w:val="00034719"/>
    <w:rsid w:val="0003577E"/>
    <w:rsid w:val="00035BDF"/>
    <w:rsid w:val="000362DF"/>
    <w:rsid w:val="000363F9"/>
    <w:rsid w:val="0003650D"/>
    <w:rsid w:val="00037725"/>
    <w:rsid w:val="00037D5E"/>
    <w:rsid w:val="00040177"/>
    <w:rsid w:val="000408AA"/>
    <w:rsid w:val="00040FD4"/>
    <w:rsid w:val="00041D1F"/>
    <w:rsid w:val="00041E83"/>
    <w:rsid w:val="00042356"/>
    <w:rsid w:val="00042C22"/>
    <w:rsid w:val="00042CAC"/>
    <w:rsid w:val="0004337D"/>
    <w:rsid w:val="00043428"/>
    <w:rsid w:val="000434BA"/>
    <w:rsid w:val="00043864"/>
    <w:rsid w:val="000438B9"/>
    <w:rsid w:val="00043902"/>
    <w:rsid w:val="00043AE2"/>
    <w:rsid w:val="00044549"/>
    <w:rsid w:val="000454F2"/>
    <w:rsid w:val="00045683"/>
    <w:rsid w:val="00045CE0"/>
    <w:rsid w:val="000465D0"/>
    <w:rsid w:val="00046A6E"/>
    <w:rsid w:val="00046C4C"/>
    <w:rsid w:val="0004703D"/>
    <w:rsid w:val="00047996"/>
    <w:rsid w:val="00047F1B"/>
    <w:rsid w:val="000507D9"/>
    <w:rsid w:val="000507E5"/>
    <w:rsid w:val="00051CCF"/>
    <w:rsid w:val="00051CFF"/>
    <w:rsid w:val="00051DAE"/>
    <w:rsid w:val="00051FB0"/>
    <w:rsid w:val="0005208E"/>
    <w:rsid w:val="0005214B"/>
    <w:rsid w:val="000529D7"/>
    <w:rsid w:val="00052B6B"/>
    <w:rsid w:val="0005330D"/>
    <w:rsid w:val="0005363A"/>
    <w:rsid w:val="00053DDC"/>
    <w:rsid w:val="00054978"/>
    <w:rsid w:val="0005679E"/>
    <w:rsid w:val="00056AD7"/>
    <w:rsid w:val="00056EE1"/>
    <w:rsid w:val="000571AA"/>
    <w:rsid w:val="00060B24"/>
    <w:rsid w:val="00061C37"/>
    <w:rsid w:val="00062576"/>
    <w:rsid w:val="000625CC"/>
    <w:rsid w:val="00063032"/>
    <w:rsid w:val="00064565"/>
    <w:rsid w:val="00064C2F"/>
    <w:rsid w:val="0006540E"/>
    <w:rsid w:val="0006572A"/>
    <w:rsid w:val="00065914"/>
    <w:rsid w:val="0006624A"/>
    <w:rsid w:val="0006629E"/>
    <w:rsid w:val="00066447"/>
    <w:rsid w:val="000665E7"/>
    <w:rsid w:val="000668E1"/>
    <w:rsid w:val="00066A60"/>
    <w:rsid w:val="0006734D"/>
    <w:rsid w:val="00067A12"/>
    <w:rsid w:val="00067A79"/>
    <w:rsid w:val="000705C3"/>
    <w:rsid w:val="0007085D"/>
    <w:rsid w:val="0007116F"/>
    <w:rsid w:val="0007136F"/>
    <w:rsid w:val="000714F6"/>
    <w:rsid w:val="00072480"/>
    <w:rsid w:val="000731F7"/>
    <w:rsid w:val="0007361D"/>
    <w:rsid w:val="00073E3D"/>
    <w:rsid w:val="00073FFA"/>
    <w:rsid w:val="0007445F"/>
    <w:rsid w:val="00074706"/>
    <w:rsid w:val="00074DFE"/>
    <w:rsid w:val="00074F90"/>
    <w:rsid w:val="000758D4"/>
    <w:rsid w:val="00075C37"/>
    <w:rsid w:val="00075D4D"/>
    <w:rsid w:val="00077131"/>
    <w:rsid w:val="000774B0"/>
    <w:rsid w:val="00077A59"/>
    <w:rsid w:val="00077B6B"/>
    <w:rsid w:val="00077C24"/>
    <w:rsid w:val="0008027A"/>
    <w:rsid w:val="00080D98"/>
    <w:rsid w:val="00081789"/>
    <w:rsid w:val="00081F4D"/>
    <w:rsid w:val="0008202F"/>
    <w:rsid w:val="00082474"/>
    <w:rsid w:val="00082D53"/>
    <w:rsid w:val="00082E2D"/>
    <w:rsid w:val="0008325F"/>
    <w:rsid w:val="000834A1"/>
    <w:rsid w:val="000838F2"/>
    <w:rsid w:val="00083AB5"/>
    <w:rsid w:val="00083B20"/>
    <w:rsid w:val="00083BA8"/>
    <w:rsid w:val="00084007"/>
    <w:rsid w:val="000840DC"/>
    <w:rsid w:val="00084482"/>
    <w:rsid w:val="00084669"/>
    <w:rsid w:val="00084DB6"/>
    <w:rsid w:val="000854DC"/>
    <w:rsid w:val="0008552E"/>
    <w:rsid w:val="00085B26"/>
    <w:rsid w:val="0008612A"/>
    <w:rsid w:val="0008625A"/>
    <w:rsid w:val="00086801"/>
    <w:rsid w:val="000868C0"/>
    <w:rsid w:val="00086C7E"/>
    <w:rsid w:val="00090270"/>
    <w:rsid w:val="00090825"/>
    <w:rsid w:val="00091236"/>
    <w:rsid w:val="000915FB"/>
    <w:rsid w:val="00091DD8"/>
    <w:rsid w:val="00092253"/>
    <w:rsid w:val="00092349"/>
    <w:rsid w:val="00092FB6"/>
    <w:rsid w:val="000936D7"/>
    <w:rsid w:val="000937DA"/>
    <w:rsid w:val="000937F5"/>
    <w:rsid w:val="00094376"/>
    <w:rsid w:val="0009468B"/>
    <w:rsid w:val="00095226"/>
    <w:rsid w:val="0009554A"/>
    <w:rsid w:val="000957F1"/>
    <w:rsid w:val="00095884"/>
    <w:rsid w:val="00095BF3"/>
    <w:rsid w:val="00095C04"/>
    <w:rsid w:val="00096593"/>
    <w:rsid w:val="0009663B"/>
    <w:rsid w:val="00096650"/>
    <w:rsid w:val="00096758"/>
    <w:rsid w:val="0009681B"/>
    <w:rsid w:val="00096AF3"/>
    <w:rsid w:val="00096F42"/>
    <w:rsid w:val="0009702C"/>
    <w:rsid w:val="00097736"/>
    <w:rsid w:val="00097BFF"/>
    <w:rsid w:val="000A04F1"/>
    <w:rsid w:val="000A0EEA"/>
    <w:rsid w:val="000A151D"/>
    <w:rsid w:val="000A163C"/>
    <w:rsid w:val="000A1964"/>
    <w:rsid w:val="000A19CE"/>
    <w:rsid w:val="000A1AD0"/>
    <w:rsid w:val="000A1E2A"/>
    <w:rsid w:val="000A221C"/>
    <w:rsid w:val="000A2329"/>
    <w:rsid w:val="000A28F5"/>
    <w:rsid w:val="000A29B8"/>
    <w:rsid w:val="000A2A8E"/>
    <w:rsid w:val="000A4118"/>
    <w:rsid w:val="000A41EB"/>
    <w:rsid w:val="000A4437"/>
    <w:rsid w:val="000A46D9"/>
    <w:rsid w:val="000A494B"/>
    <w:rsid w:val="000A4FB6"/>
    <w:rsid w:val="000A51F2"/>
    <w:rsid w:val="000A534D"/>
    <w:rsid w:val="000A553C"/>
    <w:rsid w:val="000A5725"/>
    <w:rsid w:val="000A5C98"/>
    <w:rsid w:val="000A6132"/>
    <w:rsid w:val="000A6C25"/>
    <w:rsid w:val="000B0056"/>
    <w:rsid w:val="000B00C2"/>
    <w:rsid w:val="000B0AC4"/>
    <w:rsid w:val="000B1D64"/>
    <w:rsid w:val="000B1E64"/>
    <w:rsid w:val="000B1F99"/>
    <w:rsid w:val="000B26EE"/>
    <w:rsid w:val="000B2B01"/>
    <w:rsid w:val="000B33A4"/>
    <w:rsid w:val="000B33F2"/>
    <w:rsid w:val="000B377E"/>
    <w:rsid w:val="000B3BA7"/>
    <w:rsid w:val="000B3E5E"/>
    <w:rsid w:val="000B4283"/>
    <w:rsid w:val="000B4543"/>
    <w:rsid w:val="000B584F"/>
    <w:rsid w:val="000B5EF7"/>
    <w:rsid w:val="000B6FCB"/>
    <w:rsid w:val="000B728B"/>
    <w:rsid w:val="000B77B9"/>
    <w:rsid w:val="000B79C5"/>
    <w:rsid w:val="000B79D6"/>
    <w:rsid w:val="000C005D"/>
    <w:rsid w:val="000C02A6"/>
    <w:rsid w:val="000C0615"/>
    <w:rsid w:val="000C0A50"/>
    <w:rsid w:val="000C0D5D"/>
    <w:rsid w:val="000C0D80"/>
    <w:rsid w:val="000C14E4"/>
    <w:rsid w:val="000C25EA"/>
    <w:rsid w:val="000C38E9"/>
    <w:rsid w:val="000C48FA"/>
    <w:rsid w:val="000C4E50"/>
    <w:rsid w:val="000C5B82"/>
    <w:rsid w:val="000C5CF3"/>
    <w:rsid w:val="000C644B"/>
    <w:rsid w:val="000C6F75"/>
    <w:rsid w:val="000D0615"/>
    <w:rsid w:val="000D1337"/>
    <w:rsid w:val="000D13E2"/>
    <w:rsid w:val="000D18E2"/>
    <w:rsid w:val="000D2328"/>
    <w:rsid w:val="000D2754"/>
    <w:rsid w:val="000D2D05"/>
    <w:rsid w:val="000D2EE7"/>
    <w:rsid w:val="000D307A"/>
    <w:rsid w:val="000D3451"/>
    <w:rsid w:val="000D368E"/>
    <w:rsid w:val="000D3C7F"/>
    <w:rsid w:val="000D3D02"/>
    <w:rsid w:val="000D40E9"/>
    <w:rsid w:val="000D40EF"/>
    <w:rsid w:val="000D4824"/>
    <w:rsid w:val="000D4BBA"/>
    <w:rsid w:val="000D4C73"/>
    <w:rsid w:val="000D4C95"/>
    <w:rsid w:val="000D573C"/>
    <w:rsid w:val="000D5B37"/>
    <w:rsid w:val="000D694D"/>
    <w:rsid w:val="000D7D4F"/>
    <w:rsid w:val="000E0333"/>
    <w:rsid w:val="000E045D"/>
    <w:rsid w:val="000E091C"/>
    <w:rsid w:val="000E129A"/>
    <w:rsid w:val="000E13E9"/>
    <w:rsid w:val="000E148E"/>
    <w:rsid w:val="000E1678"/>
    <w:rsid w:val="000E2858"/>
    <w:rsid w:val="000E2D21"/>
    <w:rsid w:val="000E2E0E"/>
    <w:rsid w:val="000E3C0A"/>
    <w:rsid w:val="000E4142"/>
    <w:rsid w:val="000E48C8"/>
    <w:rsid w:val="000E57C1"/>
    <w:rsid w:val="000E5AA2"/>
    <w:rsid w:val="000E6144"/>
    <w:rsid w:val="000E63A3"/>
    <w:rsid w:val="000E64DD"/>
    <w:rsid w:val="000E6525"/>
    <w:rsid w:val="000E65A6"/>
    <w:rsid w:val="000E68AA"/>
    <w:rsid w:val="000E6DB1"/>
    <w:rsid w:val="000E6F08"/>
    <w:rsid w:val="000E701F"/>
    <w:rsid w:val="000E78C1"/>
    <w:rsid w:val="000E7A86"/>
    <w:rsid w:val="000F03B3"/>
    <w:rsid w:val="000F03ED"/>
    <w:rsid w:val="000F1F27"/>
    <w:rsid w:val="000F2195"/>
    <w:rsid w:val="000F2291"/>
    <w:rsid w:val="000F240E"/>
    <w:rsid w:val="000F2541"/>
    <w:rsid w:val="000F3C36"/>
    <w:rsid w:val="000F404A"/>
    <w:rsid w:val="000F43DD"/>
    <w:rsid w:val="000F452A"/>
    <w:rsid w:val="000F4908"/>
    <w:rsid w:val="000F4A7B"/>
    <w:rsid w:val="000F4B86"/>
    <w:rsid w:val="000F4CEB"/>
    <w:rsid w:val="000F5A87"/>
    <w:rsid w:val="000F5B9C"/>
    <w:rsid w:val="000F60E1"/>
    <w:rsid w:val="000F6419"/>
    <w:rsid w:val="000F645F"/>
    <w:rsid w:val="000F6D87"/>
    <w:rsid w:val="000F77F7"/>
    <w:rsid w:val="000F7D2D"/>
    <w:rsid w:val="001000E5"/>
    <w:rsid w:val="00101240"/>
    <w:rsid w:val="00101607"/>
    <w:rsid w:val="00101C8D"/>
    <w:rsid w:val="00101CBC"/>
    <w:rsid w:val="00101DD6"/>
    <w:rsid w:val="00101DEA"/>
    <w:rsid w:val="00102A5B"/>
    <w:rsid w:val="00102B7F"/>
    <w:rsid w:val="00102B82"/>
    <w:rsid w:val="0010303B"/>
    <w:rsid w:val="0010312F"/>
    <w:rsid w:val="00103211"/>
    <w:rsid w:val="00103449"/>
    <w:rsid w:val="0010349C"/>
    <w:rsid w:val="00103815"/>
    <w:rsid w:val="00103D9D"/>
    <w:rsid w:val="00103DBE"/>
    <w:rsid w:val="0010458A"/>
    <w:rsid w:val="00104696"/>
    <w:rsid w:val="00104BBA"/>
    <w:rsid w:val="00104CED"/>
    <w:rsid w:val="00104E22"/>
    <w:rsid w:val="00105667"/>
    <w:rsid w:val="001057D8"/>
    <w:rsid w:val="00105973"/>
    <w:rsid w:val="00106A4D"/>
    <w:rsid w:val="00106D0A"/>
    <w:rsid w:val="00107279"/>
    <w:rsid w:val="001073D2"/>
    <w:rsid w:val="0010781C"/>
    <w:rsid w:val="00107BE0"/>
    <w:rsid w:val="001102A9"/>
    <w:rsid w:val="001103D6"/>
    <w:rsid w:val="0011055D"/>
    <w:rsid w:val="00110955"/>
    <w:rsid w:val="00110DC8"/>
    <w:rsid w:val="00111580"/>
    <w:rsid w:val="00112109"/>
    <w:rsid w:val="00112A9A"/>
    <w:rsid w:val="00112F3B"/>
    <w:rsid w:val="00113EB6"/>
    <w:rsid w:val="00113F95"/>
    <w:rsid w:val="00114432"/>
    <w:rsid w:val="001148AA"/>
    <w:rsid w:val="001150DE"/>
    <w:rsid w:val="0011542F"/>
    <w:rsid w:val="0011547E"/>
    <w:rsid w:val="0011595D"/>
    <w:rsid w:val="00115F0E"/>
    <w:rsid w:val="00116074"/>
    <w:rsid w:val="001162B5"/>
    <w:rsid w:val="001163AA"/>
    <w:rsid w:val="0011717B"/>
    <w:rsid w:val="00117D7E"/>
    <w:rsid w:val="001205AD"/>
    <w:rsid w:val="0012068C"/>
    <w:rsid w:val="00120B3F"/>
    <w:rsid w:val="00120D83"/>
    <w:rsid w:val="001223DB"/>
    <w:rsid w:val="00122589"/>
    <w:rsid w:val="00122860"/>
    <w:rsid w:val="00122E3B"/>
    <w:rsid w:val="00123080"/>
    <w:rsid w:val="00123FCE"/>
    <w:rsid w:val="001250A2"/>
    <w:rsid w:val="001251ED"/>
    <w:rsid w:val="001260D7"/>
    <w:rsid w:val="00126B60"/>
    <w:rsid w:val="0012718C"/>
    <w:rsid w:val="00127D9E"/>
    <w:rsid w:val="001302E5"/>
    <w:rsid w:val="00130AA7"/>
    <w:rsid w:val="0013120A"/>
    <w:rsid w:val="001319A3"/>
    <w:rsid w:val="0013210B"/>
    <w:rsid w:val="0013257F"/>
    <w:rsid w:val="00132804"/>
    <w:rsid w:val="001330EB"/>
    <w:rsid w:val="00133136"/>
    <w:rsid w:val="00133979"/>
    <w:rsid w:val="00133BC4"/>
    <w:rsid w:val="00133DD0"/>
    <w:rsid w:val="00134C45"/>
    <w:rsid w:val="0013506E"/>
    <w:rsid w:val="0013536D"/>
    <w:rsid w:val="0013602F"/>
    <w:rsid w:val="00136476"/>
    <w:rsid w:val="00137162"/>
    <w:rsid w:val="00137333"/>
    <w:rsid w:val="001373DB"/>
    <w:rsid w:val="00137982"/>
    <w:rsid w:val="00140304"/>
    <w:rsid w:val="00140A7B"/>
    <w:rsid w:val="001411C6"/>
    <w:rsid w:val="00141E77"/>
    <w:rsid w:val="00141F10"/>
    <w:rsid w:val="001421C7"/>
    <w:rsid w:val="00142595"/>
    <w:rsid w:val="00142E22"/>
    <w:rsid w:val="00142FD3"/>
    <w:rsid w:val="00143424"/>
    <w:rsid w:val="00143B1C"/>
    <w:rsid w:val="00143E97"/>
    <w:rsid w:val="00144245"/>
    <w:rsid w:val="001442F0"/>
    <w:rsid w:val="00144FFE"/>
    <w:rsid w:val="001457FD"/>
    <w:rsid w:val="00145A70"/>
    <w:rsid w:val="00145F98"/>
    <w:rsid w:val="0014618E"/>
    <w:rsid w:val="00146328"/>
    <w:rsid w:val="00146973"/>
    <w:rsid w:val="00146B25"/>
    <w:rsid w:val="00146E4E"/>
    <w:rsid w:val="00146E95"/>
    <w:rsid w:val="00147161"/>
    <w:rsid w:val="00147358"/>
    <w:rsid w:val="00147CC6"/>
    <w:rsid w:val="00147D30"/>
    <w:rsid w:val="00149526"/>
    <w:rsid w:val="001509B4"/>
    <w:rsid w:val="00150DDF"/>
    <w:rsid w:val="0015104D"/>
    <w:rsid w:val="00151289"/>
    <w:rsid w:val="00151AFD"/>
    <w:rsid w:val="00151C15"/>
    <w:rsid w:val="0015212A"/>
    <w:rsid w:val="00152534"/>
    <w:rsid w:val="00152854"/>
    <w:rsid w:val="00152BCE"/>
    <w:rsid w:val="00153223"/>
    <w:rsid w:val="001532A3"/>
    <w:rsid w:val="00153656"/>
    <w:rsid w:val="0015389C"/>
    <w:rsid w:val="00154DEE"/>
    <w:rsid w:val="00154E1C"/>
    <w:rsid w:val="001558C6"/>
    <w:rsid w:val="00155D97"/>
    <w:rsid w:val="00157145"/>
    <w:rsid w:val="001573BE"/>
    <w:rsid w:val="001576E0"/>
    <w:rsid w:val="0016018E"/>
    <w:rsid w:val="0016109A"/>
    <w:rsid w:val="001612F0"/>
    <w:rsid w:val="00161B2F"/>
    <w:rsid w:val="00161F4A"/>
    <w:rsid w:val="001628E9"/>
    <w:rsid w:val="00163661"/>
    <w:rsid w:val="00164268"/>
    <w:rsid w:val="001643E9"/>
    <w:rsid w:val="00164F8E"/>
    <w:rsid w:val="001652EF"/>
    <w:rsid w:val="001653A0"/>
    <w:rsid w:val="001661C0"/>
    <w:rsid w:val="00166201"/>
    <w:rsid w:val="00166A1D"/>
    <w:rsid w:val="00166EAE"/>
    <w:rsid w:val="001677AB"/>
    <w:rsid w:val="00167D05"/>
    <w:rsid w:val="0017054F"/>
    <w:rsid w:val="00170974"/>
    <w:rsid w:val="0017112E"/>
    <w:rsid w:val="00171365"/>
    <w:rsid w:val="00171D73"/>
    <w:rsid w:val="001721B4"/>
    <w:rsid w:val="00172265"/>
    <w:rsid w:val="00172AAC"/>
    <w:rsid w:val="00172E84"/>
    <w:rsid w:val="00172EFF"/>
    <w:rsid w:val="001730B2"/>
    <w:rsid w:val="0017344A"/>
    <w:rsid w:val="001739F4"/>
    <w:rsid w:val="00173AE1"/>
    <w:rsid w:val="00173F63"/>
    <w:rsid w:val="001745F8"/>
    <w:rsid w:val="001759F0"/>
    <w:rsid w:val="001765A9"/>
    <w:rsid w:val="00176614"/>
    <w:rsid w:val="00176A29"/>
    <w:rsid w:val="00176AC3"/>
    <w:rsid w:val="00176B83"/>
    <w:rsid w:val="00176C31"/>
    <w:rsid w:val="00176F03"/>
    <w:rsid w:val="001774A6"/>
    <w:rsid w:val="0018093D"/>
    <w:rsid w:val="0018105E"/>
    <w:rsid w:val="00181419"/>
    <w:rsid w:val="001817C6"/>
    <w:rsid w:val="00181860"/>
    <w:rsid w:val="001818EB"/>
    <w:rsid w:val="00181F2C"/>
    <w:rsid w:val="00182883"/>
    <w:rsid w:val="001829F5"/>
    <w:rsid w:val="001833D5"/>
    <w:rsid w:val="001838CF"/>
    <w:rsid w:val="00183B49"/>
    <w:rsid w:val="00183C22"/>
    <w:rsid w:val="00183E31"/>
    <w:rsid w:val="00184253"/>
    <w:rsid w:val="00185110"/>
    <w:rsid w:val="00185505"/>
    <w:rsid w:val="00185E3E"/>
    <w:rsid w:val="00185F80"/>
    <w:rsid w:val="001868D9"/>
    <w:rsid w:val="00186E8C"/>
    <w:rsid w:val="00186FC7"/>
    <w:rsid w:val="00187108"/>
    <w:rsid w:val="00187701"/>
    <w:rsid w:val="001879C4"/>
    <w:rsid w:val="00190905"/>
    <w:rsid w:val="00191196"/>
    <w:rsid w:val="001911B5"/>
    <w:rsid w:val="00191482"/>
    <w:rsid w:val="00191B36"/>
    <w:rsid w:val="00191F1E"/>
    <w:rsid w:val="00192885"/>
    <w:rsid w:val="0019303F"/>
    <w:rsid w:val="00193B47"/>
    <w:rsid w:val="00193E93"/>
    <w:rsid w:val="00194461"/>
    <w:rsid w:val="00194851"/>
    <w:rsid w:val="00194955"/>
    <w:rsid w:val="0019585D"/>
    <w:rsid w:val="0019667E"/>
    <w:rsid w:val="00196DDC"/>
    <w:rsid w:val="001A0345"/>
    <w:rsid w:val="001A0C80"/>
    <w:rsid w:val="001A0D19"/>
    <w:rsid w:val="001A11C2"/>
    <w:rsid w:val="001A16B1"/>
    <w:rsid w:val="001A1AE1"/>
    <w:rsid w:val="001A1DEC"/>
    <w:rsid w:val="001A299A"/>
    <w:rsid w:val="001A2C08"/>
    <w:rsid w:val="001A2F8E"/>
    <w:rsid w:val="001A325B"/>
    <w:rsid w:val="001A3527"/>
    <w:rsid w:val="001A3B3E"/>
    <w:rsid w:val="001A3B47"/>
    <w:rsid w:val="001A3BA4"/>
    <w:rsid w:val="001A4354"/>
    <w:rsid w:val="001A4C8B"/>
    <w:rsid w:val="001A4DBC"/>
    <w:rsid w:val="001A4DD2"/>
    <w:rsid w:val="001A4F23"/>
    <w:rsid w:val="001A564B"/>
    <w:rsid w:val="001A5C75"/>
    <w:rsid w:val="001A634A"/>
    <w:rsid w:val="001A645B"/>
    <w:rsid w:val="001A6723"/>
    <w:rsid w:val="001A7508"/>
    <w:rsid w:val="001A75C2"/>
    <w:rsid w:val="001A78BA"/>
    <w:rsid w:val="001A7E89"/>
    <w:rsid w:val="001B05DD"/>
    <w:rsid w:val="001B19F0"/>
    <w:rsid w:val="001B1C58"/>
    <w:rsid w:val="001B1C8B"/>
    <w:rsid w:val="001B2A37"/>
    <w:rsid w:val="001B2ED1"/>
    <w:rsid w:val="001B3BA1"/>
    <w:rsid w:val="001B416E"/>
    <w:rsid w:val="001B4403"/>
    <w:rsid w:val="001B496F"/>
    <w:rsid w:val="001B4CFB"/>
    <w:rsid w:val="001B4EC2"/>
    <w:rsid w:val="001B59EC"/>
    <w:rsid w:val="001B5A38"/>
    <w:rsid w:val="001B600C"/>
    <w:rsid w:val="001B6933"/>
    <w:rsid w:val="001B6BDC"/>
    <w:rsid w:val="001B6F8F"/>
    <w:rsid w:val="001B6FD8"/>
    <w:rsid w:val="001B73C9"/>
    <w:rsid w:val="001C00C3"/>
    <w:rsid w:val="001C0209"/>
    <w:rsid w:val="001C08C6"/>
    <w:rsid w:val="001C0B32"/>
    <w:rsid w:val="001C0F49"/>
    <w:rsid w:val="001C1121"/>
    <w:rsid w:val="001C194F"/>
    <w:rsid w:val="001C1AB8"/>
    <w:rsid w:val="001C1C2F"/>
    <w:rsid w:val="001C1FCE"/>
    <w:rsid w:val="001C2581"/>
    <w:rsid w:val="001C2D55"/>
    <w:rsid w:val="001C31CE"/>
    <w:rsid w:val="001C3765"/>
    <w:rsid w:val="001C39C6"/>
    <w:rsid w:val="001C43D2"/>
    <w:rsid w:val="001C4566"/>
    <w:rsid w:val="001C4E7B"/>
    <w:rsid w:val="001C5BFF"/>
    <w:rsid w:val="001C655F"/>
    <w:rsid w:val="001C6871"/>
    <w:rsid w:val="001C690C"/>
    <w:rsid w:val="001C79A4"/>
    <w:rsid w:val="001C7EEB"/>
    <w:rsid w:val="001D013C"/>
    <w:rsid w:val="001D0220"/>
    <w:rsid w:val="001D05E3"/>
    <w:rsid w:val="001D0A5A"/>
    <w:rsid w:val="001D1400"/>
    <w:rsid w:val="001D1EEC"/>
    <w:rsid w:val="001D212B"/>
    <w:rsid w:val="001D228C"/>
    <w:rsid w:val="001D270A"/>
    <w:rsid w:val="001D2A4E"/>
    <w:rsid w:val="001D2AD8"/>
    <w:rsid w:val="001D2B39"/>
    <w:rsid w:val="001D2C71"/>
    <w:rsid w:val="001D2FF5"/>
    <w:rsid w:val="001D362E"/>
    <w:rsid w:val="001D368B"/>
    <w:rsid w:val="001D38B0"/>
    <w:rsid w:val="001D3FDF"/>
    <w:rsid w:val="001D41DC"/>
    <w:rsid w:val="001D4702"/>
    <w:rsid w:val="001D4A79"/>
    <w:rsid w:val="001D4B18"/>
    <w:rsid w:val="001D4B7B"/>
    <w:rsid w:val="001D4EBD"/>
    <w:rsid w:val="001D5164"/>
    <w:rsid w:val="001D52A8"/>
    <w:rsid w:val="001D5499"/>
    <w:rsid w:val="001D6673"/>
    <w:rsid w:val="001D6797"/>
    <w:rsid w:val="001D6907"/>
    <w:rsid w:val="001D6AAD"/>
    <w:rsid w:val="001D7DDF"/>
    <w:rsid w:val="001D7F1E"/>
    <w:rsid w:val="001E02F7"/>
    <w:rsid w:val="001E08B7"/>
    <w:rsid w:val="001E08F2"/>
    <w:rsid w:val="001E1981"/>
    <w:rsid w:val="001E2522"/>
    <w:rsid w:val="001E27D6"/>
    <w:rsid w:val="001E2CD6"/>
    <w:rsid w:val="001E2DD7"/>
    <w:rsid w:val="001E30F6"/>
    <w:rsid w:val="001E33C7"/>
    <w:rsid w:val="001E3897"/>
    <w:rsid w:val="001E3C7D"/>
    <w:rsid w:val="001E3ED5"/>
    <w:rsid w:val="001E43E0"/>
    <w:rsid w:val="001E4C77"/>
    <w:rsid w:val="001E532E"/>
    <w:rsid w:val="001E59B7"/>
    <w:rsid w:val="001E5A00"/>
    <w:rsid w:val="001E5C03"/>
    <w:rsid w:val="001E5D25"/>
    <w:rsid w:val="001E6381"/>
    <w:rsid w:val="001E6454"/>
    <w:rsid w:val="001E6548"/>
    <w:rsid w:val="001E6A87"/>
    <w:rsid w:val="001E6E38"/>
    <w:rsid w:val="001E6EA1"/>
    <w:rsid w:val="001E6F59"/>
    <w:rsid w:val="001E727C"/>
    <w:rsid w:val="001E76A2"/>
    <w:rsid w:val="001E79CA"/>
    <w:rsid w:val="001E7BDC"/>
    <w:rsid w:val="001E7C26"/>
    <w:rsid w:val="001E7CA5"/>
    <w:rsid w:val="001F026C"/>
    <w:rsid w:val="001F03B0"/>
    <w:rsid w:val="001F07CE"/>
    <w:rsid w:val="001F0A8A"/>
    <w:rsid w:val="001F128C"/>
    <w:rsid w:val="001F1F84"/>
    <w:rsid w:val="001F2438"/>
    <w:rsid w:val="001F256D"/>
    <w:rsid w:val="001F2A54"/>
    <w:rsid w:val="001F2AA7"/>
    <w:rsid w:val="001F2B86"/>
    <w:rsid w:val="001F2F15"/>
    <w:rsid w:val="001F2FE3"/>
    <w:rsid w:val="001F3711"/>
    <w:rsid w:val="001F3D3F"/>
    <w:rsid w:val="001F47F7"/>
    <w:rsid w:val="001F4FDE"/>
    <w:rsid w:val="001F56A9"/>
    <w:rsid w:val="001F5ACA"/>
    <w:rsid w:val="001F6387"/>
    <w:rsid w:val="001F6CCA"/>
    <w:rsid w:val="001F6E4E"/>
    <w:rsid w:val="001F7873"/>
    <w:rsid w:val="001F7986"/>
    <w:rsid w:val="001F7D7C"/>
    <w:rsid w:val="001F7F5A"/>
    <w:rsid w:val="00200F65"/>
    <w:rsid w:val="00201109"/>
    <w:rsid w:val="0020140B"/>
    <w:rsid w:val="0020185D"/>
    <w:rsid w:val="00201A6A"/>
    <w:rsid w:val="00201AA7"/>
    <w:rsid w:val="00201D5A"/>
    <w:rsid w:val="00201FAC"/>
    <w:rsid w:val="00202154"/>
    <w:rsid w:val="00202718"/>
    <w:rsid w:val="00202A58"/>
    <w:rsid w:val="00203047"/>
    <w:rsid w:val="002033C1"/>
    <w:rsid w:val="0020361C"/>
    <w:rsid w:val="002038C9"/>
    <w:rsid w:val="002039F7"/>
    <w:rsid w:val="00203A62"/>
    <w:rsid w:val="00203B7D"/>
    <w:rsid w:val="00203EAC"/>
    <w:rsid w:val="00204D4B"/>
    <w:rsid w:val="0020501F"/>
    <w:rsid w:val="0020512F"/>
    <w:rsid w:val="00205676"/>
    <w:rsid w:val="002057A1"/>
    <w:rsid w:val="0020583A"/>
    <w:rsid w:val="00205A65"/>
    <w:rsid w:val="002060D8"/>
    <w:rsid w:val="002065F5"/>
    <w:rsid w:val="00206BD4"/>
    <w:rsid w:val="00206CDA"/>
    <w:rsid w:val="00206DE5"/>
    <w:rsid w:val="00206ED2"/>
    <w:rsid w:val="00206F8F"/>
    <w:rsid w:val="002077E4"/>
    <w:rsid w:val="00210510"/>
    <w:rsid w:val="00210865"/>
    <w:rsid w:val="00210B70"/>
    <w:rsid w:val="00210E94"/>
    <w:rsid w:val="00211AE8"/>
    <w:rsid w:val="00211D9D"/>
    <w:rsid w:val="00212100"/>
    <w:rsid w:val="0021232A"/>
    <w:rsid w:val="00213456"/>
    <w:rsid w:val="00213616"/>
    <w:rsid w:val="0021382C"/>
    <w:rsid w:val="00213E60"/>
    <w:rsid w:val="0021426C"/>
    <w:rsid w:val="00214ABC"/>
    <w:rsid w:val="002156BA"/>
    <w:rsid w:val="00215A87"/>
    <w:rsid w:val="00215E9E"/>
    <w:rsid w:val="00216225"/>
    <w:rsid w:val="00216524"/>
    <w:rsid w:val="00216DED"/>
    <w:rsid w:val="00217016"/>
    <w:rsid w:val="0021785B"/>
    <w:rsid w:val="00217E96"/>
    <w:rsid w:val="002203E0"/>
    <w:rsid w:val="002207F1"/>
    <w:rsid w:val="00220F38"/>
    <w:rsid w:val="002210C3"/>
    <w:rsid w:val="00221288"/>
    <w:rsid w:val="0022151F"/>
    <w:rsid w:val="0022164E"/>
    <w:rsid w:val="00221FCD"/>
    <w:rsid w:val="00222686"/>
    <w:rsid w:val="00222B34"/>
    <w:rsid w:val="00223278"/>
    <w:rsid w:val="0022399A"/>
    <w:rsid w:val="00223F93"/>
    <w:rsid w:val="002245A8"/>
    <w:rsid w:val="00224CF8"/>
    <w:rsid w:val="00225168"/>
    <w:rsid w:val="0022598F"/>
    <w:rsid w:val="00225B63"/>
    <w:rsid w:val="00225C43"/>
    <w:rsid w:val="00226235"/>
    <w:rsid w:val="00226252"/>
    <w:rsid w:val="00227120"/>
    <w:rsid w:val="002275C0"/>
    <w:rsid w:val="002276BE"/>
    <w:rsid w:val="00227B28"/>
    <w:rsid w:val="00227C96"/>
    <w:rsid w:val="00227EB0"/>
    <w:rsid w:val="00227F3D"/>
    <w:rsid w:val="002300F7"/>
    <w:rsid w:val="00230B97"/>
    <w:rsid w:val="00231683"/>
    <w:rsid w:val="002318BA"/>
    <w:rsid w:val="002322D1"/>
    <w:rsid w:val="002325BC"/>
    <w:rsid w:val="002328E5"/>
    <w:rsid w:val="00233269"/>
    <w:rsid w:val="002333B6"/>
    <w:rsid w:val="00233B90"/>
    <w:rsid w:val="00234507"/>
    <w:rsid w:val="00234635"/>
    <w:rsid w:val="00234718"/>
    <w:rsid w:val="00234B99"/>
    <w:rsid w:val="00234C6B"/>
    <w:rsid w:val="002355CA"/>
    <w:rsid w:val="00235F5C"/>
    <w:rsid w:val="00236ECA"/>
    <w:rsid w:val="00237F08"/>
    <w:rsid w:val="00240423"/>
    <w:rsid w:val="00240C86"/>
    <w:rsid w:val="00240E40"/>
    <w:rsid w:val="00241218"/>
    <w:rsid w:val="002416E2"/>
    <w:rsid w:val="00241B6A"/>
    <w:rsid w:val="00242248"/>
    <w:rsid w:val="002425BC"/>
    <w:rsid w:val="002427FB"/>
    <w:rsid w:val="002428C8"/>
    <w:rsid w:val="002436A6"/>
    <w:rsid w:val="00243979"/>
    <w:rsid w:val="002441C7"/>
    <w:rsid w:val="00244554"/>
    <w:rsid w:val="00244CF2"/>
    <w:rsid w:val="00244D23"/>
    <w:rsid w:val="002454B4"/>
    <w:rsid w:val="00246314"/>
    <w:rsid w:val="0024682A"/>
    <w:rsid w:val="00246961"/>
    <w:rsid w:val="00247542"/>
    <w:rsid w:val="00247691"/>
    <w:rsid w:val="00247695"/>
    <w:rsid w:val="002502A5"/>
    <w:rsid w:val="002509DF"/>
    <w:rsid w:val="00250DBB"/>
    <w:rsid w:val="00251266"/>
    <w:rsid w:val="00252067"/>
    <w:rsid w:val="0025323B"/>
    <w:rsid w:val="0025363E"/>
    <w:rsid w:val="00253CE8"/>
    <w:rsid w:val="00253D4C"/>
    <w:rsid w:val="00253D4E"/>
    <w:rsid w:val="0025416F"/>
    <w:rsid w:val="00254B0B"/>
    <w:rsid w:val="00254C2D"/>
    <w:rsid w:val="00254C32"/>
    <w:rsid w:val="002555DD"/>
    <w:rsid w:val="00255CFE"/>
    <w:rsid w:val="00255E86"/>
    <w:rsid w:val="002566CF"/>
    <w:rsid w:val="002574FA"/>
    <w:rsid w:val="002600DA"/>
    <w:rsid w:val="00260223"/>
    <w:rsid w:val="00260BE0"/>
    <w:rsid w:val="00260D4B"/>
    <w:rsid w:val="0026174D"/>
    <w:rsid w:val="002618C5"/>
    <w:rsid w:val="00261C67"/>
    <w:rsid w:val="00261DBF"/>
    <w:rsid w:val="00261FCF"/>
    <w:rsid w:val="00262145"/>
    <w:rsid w:val="002621CC"/>
    <w:rsid w:val="00262526"/>
    <w:rsid w:val="00262955"/>
    <w:rsid w:val="00263D04"/>
    <w:rsid w:val="00263E7A"/>
    <w:rsid w:val="002658F8"/>
    <w:rsid w:val="00266487"/>
    <w:rsid w:val="002671BB"/>
    <w:rsid w:val="00270535"/>
    <w:rsid w:val="0027064F"/>
    <w:rsid w:val="00270E50"/>
    <w:rsid w:val="00271BE5"/>
    <w:rsid w:val="0027274E"/>
    <w:rsid w:val="002727AD"/>
    <w:rsid w:val="002728C2"/>
    <w:rsid w:val="00272BEB"/>
    <w:rsid w:val="002730B7"/>
    <w:rsid w:val="002731AC"/>
    <w:rsid w:val="002734C1"/>
    <w:rsid w:val="0027352F"/>
    <w:rsid w:val="0027391F"/>
    <w:rsid w:val="002739A0"/>
    <w:rsid w:val="00274B15"/>
    <w:rsid w:val="00274B1C"/>
    <w:rsid w:val="002755A0"/>
    <w:rsid w:val="002758F1"/>
    <w:rsid w:val="00275AC7"/>
    <w:rsid w:val="00275B73"/>
    <w:rsid w:val="00275D0D"/>
    <w:rsid w:val="00275EA1"/>
    <w:rsid w:val="00276366"/>
    <w:rsid w:val="002765F7"/>
    <w:rsid w:val="0027708B"/>
    <w:rsid w:val="00277322"/>
    <w:rsid w:val="0027743D"/>
    <w:rsid w:val="00277540"/>
    <w:rsid w:val="00277B8A"/>
    <w:rsid w:val="00277DA8"/>
    <w:rsid w:val="002804EB"/>
    <w:rsid w:val="002810B6"/>
    <w:rsid w:val="002810F7"/>
    <w:rsid w:val="00281126"/>
    <w:rsid w:val="00281279"/>
    <w:rsid w:val="00281DD5"/>
    <w:rsid w:val="00281ED9"/>
    <w:rsid w:val="0028269F"/>
    <w:rsid w:val="0028299C"/>
    <w:rsid w:val="00282C8F"/>
    <w:rsid w:val="00282F01"/>
    <w:rsid w:val="0028327D"/>
    <w:rsid w:val="00283365"/>
    <w:rsid w:val="002833BE"/>
    <w:rsid w:val="002841AA"/>
    <w:rsid w:val="002844C9"/>
    <w:rsid w:val="00285160"/>
    <w:rsid w:val="00285A60"/>
    <w:rsid w:val="00285DBE"/>
    <w:rsid w:val="00286F35"/>
    <w:rsid w:val="002874AF"/>
    <w:rsid w:val="002874F9"/>
    <w:rsid w:val="00287540"/>
    <w:rsid w:val="002878B6"/>
    <w:rsid w:val="00287B21"/>
    <w:rsid w:val="00290641"/>
    <w:rsid w:val="00291269"/>
    <w:rsid w:val="00291CB1"/>
    <w:rsid w:val="00291E49"/>
    <w:rsid w:val="00292123"/>
    <w:rsid w:val="002926C0"/>
    <w:rsid w:val="0029290D"/>
    <w:rsid w:val="00292D5E"/>
    <w:rsid w:val="00292EF2"/>
    <w:rsid w:val="002930E9"/>
    <w:rsid w:val="00293696"/>
    <w:rsid w:val="002942DD"/>
    <w:rsid w:val="002946F9"/>
    <w:rsid w:val="00294862"/>
    <w:rsid w:val="00294919"/>
    <w:rsid w:val="00295DB4"/>
    <w:rsid w:val="0029615F"/>
    <w:rsid w:val="002963EA"/>
    <w:rsid w:val="00296C8D"/>
    <w:rsid w:val="00296D5E"/>
    <w:rsid w:val="002972AA"/>
    <w:rsid w:val="0029744B"/>
    <w:rsid w:val="00297DE0"/>
    <w:rsid w:val="002A00A1"/>
    <w:rsid w:val="002A015C"/>
    <w:rsid w:val="002A0282"/>
    <w:rsid w:val="002A0980"/>
    <w:rsid w:val="002A0C28"/>
    <w:rsid w:val="002A0E96"/>
    <w:rsid w:val="002A0F8D"/>
    <w:rsid w:val="002A1615"/>
    <w:rsid w:val="002A2D61"/>
    <w:rsid w:val="002A3495"/>
    <w:rsid w:val="002A361B"/>
    <w:rsid w:val="002A3875"/>
    <w:rsid w:val="002A39D5"/>
    <w:rsid w:val="002A3A1D"/>
    <w:rsid w:val="002A3A2F"/>
    <w:rsid w:val="002A3B75"/>
    <w:rsid w:val="002A3CC2"/>
    <w:rsid w:val="002A4C1B"/>
    <w:rsid w:val="002A4C9C"/>
    <w:rsid w:val="002A4CCA"/>
    <w:rsid w:val="002A4DD3"/>
    <w:rsid w:val="002A4E2B"/>
    <w:rsid w:val="002A4F0F"/>
    <w:rsid w:val="002A51F6"/>
    <w:rsid w:val="002A6363"/>
    <w:rsid w:val="002A63DD"/>
    <w:rsid w:val="002A6585"/>
    <w:rsid w:val="002A68FA"/>
    <w:rsid w:val="002A7061"/>
    <w:rsid w:val="002A7570"/>
    <w:rsid w:val="002A7656"/>
    <w:rsid w:val="002A773E"/>
    <w:rsid w:val="002B011B"/>
    <w:rsid w:val="002B04C3"/>
    <w:rsid w:val="002B0571"/>
    <w:rsid w:val="002B0C75"/>
    <w:rsid w:val="002B0E46"/>
    <w:rsid w:val="002B0F40"/>
    <w:rsid w:val="002B1100"/>
    <w:rsid w:val="002B1205"/>
    <w:rsid w:val="002B13F6"/>
    <w:rsid w:val="002B14B4"/>
    <w:rsid w:val="002B1F50"/>
    <w:rsid w:val="002B29BD"/>
    <w:rsid w:val="002B2CCA"/>
    <w:rsid w:val="002B2D5F"/>
    <w:rsid w:val="002B2F1E"/>
    <w:rsid w:val="002B33C2"/>
    <w:rsid w:val="002B4922"/>
    <w:rsid w:val="002B4E58"/>
    <w:rsid w:val="002B5229"/>
    <w:rsid w:val="002B5316"/>
    <w:rsid w:val="002B54A6"/>
    <w:rsid w:val="002B55E0"/>
    <w:rsid w:val="002B63E9"/>
    <w:rsid w:val="002B675B"/>
    <w:rsid w:val="002B6C9B"/>
    <w:rsid w:val="002B6E1E"/>
    <w:rsid w:val="002B758C"/>
    <w:rsid w:val="002B77C2"/>
    <w:rsid w:val="002B7A0E"/>
    <w:rsid w:val="002B7EB7"/>
    <w:rsid w:val="002C0F08"/>
    <w:rsid w:val="002C13FD"/>
    <w:rsid w:val="002C1BDD"/>
    <w:rsid w:val="002C20C5"/>
    <w:rsid w:val="002C2578"/>
    <w:rsid w:val="002C2720"/>
    <w:rsid w:val="002C29ED"/>
    <w:rsid w:val="002C2D19"/>
    <w:rsid w:val="002C2E24"/>
    <w:rsid w:val="002C3172"/>
    <w:rsid w:val="002C3C2A"/>
    <w:rsid w:val="002C40CB"/>
    <w:rsid w:val="002C4C39"/>
    <w:rsid w:val="002C4F91"/>
    <w:rsid w:val="002C504C"/>
    <w:rsid w:val="002C5281"/>
    <w:rsid w:val="002C5A75"/>
    <w:rsid w:val="002C5F03"/>
    <w:rsid w:val="002C60AC"/>
    <w:rsid w:val="002C646D"/>
    <w:rsid w:val="002C6B2C"/>
    <w:rsid w:val="002C7629"/>
    <w:rsid w:val="002C7633"/>
    <w:rsid w:val="002D007E"/>
    <w:rsid w:val="002D0838"/>
    <w:rsid w:val="002D0AF4"/>
    <w:rsid w:val="002D10FA"/>
    <w:rsid w:val="002D1C8A"/>
    <w:rsid w:val="002D294B"/>
    <w:rsid w:val="002D29F4"/>
    <w:rsid w:val="002D2EA1"/>
    <w:rsid w:val="002D36EA"/>
    <w:rsid w:val="002D38F3"/>
    <w:rsid w:val="002D3927"/>
    <w:rsid w:val="002D41EE"/>
    <w:rsid w:val="002D4C55"/>
    <w:rsid w:val="002D5104"/>
    <w:rsid w:val="002D5EDB"/>
    <w:rsid w:val="002D600E"/>
    <w:rsid w:val="002D62DA"/>
    <w:rsid w:val="002D64F5"/>
    <w:rsid w:val="002D7304"/>
    <w:rsid w:val="002D7475"/>
    <w:rsid w:val="002D75AA"/>
    <w:rsid w:val="002D7850"/>
    <w:rsid w:val="002E049C"/>
    <w:rsid w:val="002E0643"/>
    <w:rsid w:val="002E09B1"/>
    <w:rsid w:val="002E1BB2"/>
    <w:rsid w:val="002E24B9"/>
    <w:rsid w:val="002E2C04"/>
    <w:rsid w:val="002E3029"/>
    <w:rsid w:val="002E3528"/>
    <w:rsid w:val="002E38C7"/>
    <w:rsid w:val="002E42B1"/>
    <w:rsid w:val="002E57DE"/>
    <w:rsid w:val="002E589D"/>
    <w:rsid w:val="002E5EF5"/>
    <w:rsid w:val="002E66DE"/>
    <w:rsid w:val="002E68E9"/>
    <w:rsid w:val="002E789B"/>
    <w:rsid w:val="002E7C22"/>
    <w:rsid w:val="002F0AE1"/>
    <w:rsid w:val="002F1283"/>
    <w:rsid w:val="002F1539"/>
    <w:rsid w:val="002F1770"/>
    <w:rsid w:val="002F1F80"/>
    <w:rsid w:val="002F21C0"/>
    <w:rsid w:val="002F2579"/>
    <w:rsid w:val="002F2B74"/>
    <w:rsid w:val="002F35F3"/>
    <w:rsid w:val="002F3C1D"/>
    <w:rsid w:val="002F3F7B"/>
    <w:rsid w:val="002F4081"/>
    <w:rsid w:val="002F4411"/>
    <w:rsid w:val="002F47FB"/>
    <w:rsid w:val="002F4E32"/>
    <w:rsid w:val="002F53AA"/>
    <w:rsid w:val="002F54F2"/>
    <w:rsid w:val="002F5C8E"/>
    <w:rsid w:val="002F64E8"/>
    <w:rsid w:val="002F6DE5"/>
    <w:rsid w:val="002F6ED9"/>
    <w:rsid w:val="002F72BE"/>
    <w:rsid w:val="002F75C5"/>
    <w:rsid w:val="002F7834"/>
    <w:rsid w:val="002F7999"/>
    <w:rsid w:val="002F7AB3"/>
    <w:rsid w:val="003000A3"/>
    <w:rsid w:val="003011C8"/>
    <w:rsid w:val="00301600"/>
    <w:rsid w:val="00301634"/>
    <w:rsid w:val="00301868"/>
    <w:rsid w:val="00301BA9"/>
    <w:rsid w:val="00301BC9"/>
    <w:rsid w:val="00301C00"/>
    <w:rsid w:val="00302581"/>
    <w:rsid w:val="00302A10"/>
    <w:rsid w:val="00302AB3"/>
    <w:rsid w:val="003038C1"/>
    <w:rsid w:val="003042C6"/>
    <w:rsid w:val="00304C1E"/>
    <w:rsid w:val="00304D14"/>
    <w:rsid w:val="00304D73"/>
    <w:rsid w:val="00304EB5"/>
    <w:rsid w:val="00304F07"/>
    <w:rsid w:val="00306077"/>
    <w:rsid w:val="00306769"/>
    <w:rsid w:val="00306783"/>
    <w:rsid w:val="00306B8B"/>
    <w:rsid w:val="00306C13"/>
    <w:rsid w:val="00306C8C"/>
    <w:rsid w:val="00306D24"/>
    <w:rsid w:val="00306FD4"/>
    <w:rsid w:val="003073DE"/>
    <w:rsid w:val="0030769F"/>
    <w:rsid w:val="00307BAC"/>
    <w:rsid w:val="00307CB2"/>
    <w:rsid w:val="00310A5E"/>
    <w:rsid w:val="00311E14"/>
    <w:rsid w:val="00311E6B"/>
    <w:rsid w:val="0031296B"/>
    <w:rsid w:val="003129D9"/>
    <w:rsid w:val="003135AF"/>
    <w:rsid w:val="00313A99"/>
    <w:rsid w:val="00313D35"/>
    <w:rsid w:val="00313E5C"/>
    <w:rsid w:val="00314006"/>
    <w:rsid w:val="00314046"/>
    <w:rsid w:val="00314B42"/>
    <w:rsid w:val="00314CFF"/>
    <w:rsid w:val="00315F46"/>
    <w:rsid w:val="00316493"/>
    <w:rsid w:val="0031659E"/>
    <w:rsid w:val="003168DF"/>
    <w:rsid w:val="003169F7"/>
    <w:rsid w:val="00317135"/>
    <w:rsid w:val="00317184"/>
    <w:rsid w:val="0031753F"/>
    <w:rsid w:val="00317680"/>
    <w:rsid w:val="00317E0A"/>
    <w:rsid w:val="00317EA0"/>
    <w:rsid w:val="0032047D"/>
    <w:rsid w:val="003220FD"/>
    <w:rsid w:val="00322190"/>
    <w:rsid w:val="003221D6"/>
    <w:rsid w:val="0032227A"/>
    <w:rsid w:val="003227E7"/>
    <w:rsid w:val="00322C55"/>
    <w:rsid w:val="00322E65"/>
    <w:rsid w:val="003232B0"/>
    <w:rsid w:val="0032355E"/>
    <w:rsid w:val="003236F5"/>
    <w:rsid w:val="00323912"/>
    <w:rsid w:val="00323B4B"/>
    <w:rsid w:val="00325071"/>
    <w:rsid w:val="003250D2"/>
    <w:rsid w:val="0032511B"/>
    <w:rsid w:val="00325694"/>
    <w:rsid w:val="003262B4"/>
    <w:rsid w:val="00326783"/>
    <w:rsid w:val="0032705C"/>
    <w:rsid w:val="0032708B"/>
    <w:rsid w:val="00327325"/>
    <w:rsid w:val="003273B1"/>
    <w:rsid w:val="00327B7F"/>
    <w:rsid w:val="003303F0"/>
    <w:rsid w:val="003305BA"/>
    <w:rsid w:val="00330604"/>
    <w:rsid w:val="0033121B"/>
    <w:rsid w:val="00331582"/>
    <w:rsid w:val="00331F3E"/>
    <w:rsid w:val="00331FE5"/>
    <w:rsid w:val="00332AFA"/>
    <w:rsid w:val="003342A6"/>
    <w:rsid w:val="0033479C"/>
    <w:rsid w:val="00334882"/>
    <w:rsid w:val="00334A51"/>
    <w:rsid w:val="00334AE4"/>
    <w:rsid w:val="0033560F"/>
    <w:rsid w:val="00335B04"/>
    <w:rsid w:val="0033601A"/>
    <w:rsid w:val="0033673D"/>
    <w:rsid w:val="0033676A"/>
    <w:rsid w:val="00336A57"/>
    <w:rsid w:val="00336AC1"/>
    <w:rsid w:val="0033770D"/>
    <w:rsid w:val="00337783"/>
    <w:rsid w:val="0034012B"/>
    <w:rsid w:val="00340216"/>
    <w:rsid w:val="00340AEE"/>
    <w:rsid w:val="00341E48"/>
    <w:rsid w:val="003423DC"/>
    <w:rsid w:val="00342B8D"/>
    <w:rsid w:val="003432A8"/>
    <w:rsid w:val="0034340F"/>
    <w:rsid w:val="003436FA"/>
    <w:rsid w:val="003444E4"/>
    <w:rsid w:val="0034479E"/>
    <w:rsid w:val="003454C4"/>
    <w:rsid w:val="00346434"/>
    <w:rsid w:val="00346EBB"/>
    <w:rsid w:val="0034772C"/>
    <w:rsid w:val="003507D6"/>
    <w:rsid w:val="00350A09"/>
    <w:rsid w:val="003515EF"/>
    <w:rsid w:val="0035163E"/>
    <w:rsid w:val="00351956"/>
    <w:rsid w:val="00351980"/>
    <w:rsid w:val="00351CCA"/>
    <w:rsid w:val="003522B5"/>
    <w:rsid w:val="003537A8"/>
    <w:rsid w:val="00353802"/>
    <w:rsid w:val="00353B7E"/>
    <w:rsid w:val="003542D7"/>
    <w:rsid w:val="00354654"/>
    <w:rsid w:val="00354787"/>
    <w:rsid w:val="00354D5F"/>
    <w:rsid w:val="00354DA6"/>
    <w:rsid w:val="003551D0"/>
    <w:rsid w:val="00355361"/>
    <w:rsid w:val="003553DA"/>
    <w:rsid w:val="00355F6F"/>
    <w:rsid w:val="003562D8"/>
    <w:rsid w:val="00356A50"/>
    <w:rsid w:val="00357428"/>
    <w:rsid w:val="0036023F"/>
    <w:rsid w:val="003603B8"/>
    <w:rsid w:val="00360818"/>
    <w:rsid w:val="00360913"/>
    <w:rsid w:val="00360976"/>
    <w:rsid w:val="00360B4D"/>
    <w:rsid w:val="00361818"/>
    <w:rsid w:val="003618CE"/>
    <w:rsid w:val="00361A63"/>
    <w:rsid w:val="00361F15"/>
    <w:rsid w:val="003624F2"/>
    <w:rsid w:val="0036279E"/>
    <w:rsid w:val="00362829"/>
    <w:rsid w:val="00362926"/>
    <w:rsid w:val="00362E2B"/>
    <w:rsid w:val="00362E40"/>
    <w:rsid w:val="00362FE6"/>
    <w:rsid w:val="0036323B"/>
    <w:rsid w:val="0036338F"/>
    <w:rsid w:val="0036388D"/>
    <w:rsid w:val="00363BD2"/>
    <w:rsid w:val="00363BD8"/>
    <w:rsid w:val="00363F2C"/>
    <w:rsid w:val="00363F92"/>
    <w:rsid w:val="00364091"/>
    <w:rsid w:val="003644CF"/>
    <w:rsid w:val="003647D1"/>
    <w:rsid w:val="003647E6"/>
    <w:rsid w:val="00364EE7"/>
    <w:rsid w:val="00365819"/>
    <w:rsid w:val="003666A9"/>
    <w:rsid w:val="00366A8D"/>
    <w:rsid w:val="00366D21"/>
    <w:rsid w:val="0036727B"/>
    <w:rsid w:val="003676A8"/>
    <w:rsid w:val="00367743"/>
    <w:rsid w:val="003677C8"/>
    <w:rsid w:val="00367CA4"/>
    <w:rsid w:val="00367DE0"/>
    <w:rsid w:val="00367E9E"/>
    <w:rsid w:val="00367F2D"/>
    <w:rsid w:val="003707F4"/>
    <w:rsid w:val="00371037"/>
    <w:rsid w:val="00371769"/>
    <w:rsid w:val="00372343"/>
    <w:rsid w:val="003725CD"/>
    <w:rsid w:val="003727F8"/>
    <w:rsid w:val="00372E0B"/>
    <w:rsid w:val="00373364"/>
    <w:rsid w:val="003736FB"/>
    <w:rsid w:val="0037394B"/>
    <w:rsid w:val="00373AAE"/>
    <w:rsid w:val="00373DF8"/>
    <w:rsid w:val="00373EAB"/>
    <w:rsid w:val="00374160"/>
    <w:rsid w:val="0037420A"/>
    <w:rsid w:val="00375206"/>
    <w:rsid w:val="003755FF"/>
    <w:rsid w:val="00375698"/>
    <w:rsid w:val="003756C8"/>
    <w:rsid w:val="003757E0"/>
    <w:rsid w:val="00375AD3"/>
    <w:rsid w:val="00375D0F"/>
    <w:rsid w:val="003762A9"/>
    <w:rsid w:val="00376792"/>
    <w:rsid w:val="00376DC9"/>
    <w:rsid w:val="003771F9"/>
    <w:rsid w:val="003774F1"/>
    <w:rsid w:val="00381AC8"/>
    <w:rsid w:val="00382BB4"/>
    <w:rsid w:val="00382C54"/>
    <w:rsid w:val="0038349E"/>
    <w:rsid w:val="00383792"/>
    <w:rsid w:val="00383B16"/>
    <w:rsid w:val="0038426F"/>
    <w:rsid w:val="003849BA"/>
    <w:rsid w:val="00385E09"/>
    <w:rsid w:val="00386809"/>
    <w:rsid w:val="0038693A"/>
    <w:rsid w:val="00386E55"/>
    <w:rsid w:val="00386E7D"/>
    <w:rsid w:val="00386F26"/>
    <w:rsid w:val="003876A7"/>
    <w:rsid w:val="00387826"/>
    <w:rsid w:val="00390012"/>
    <w:rsid w:val="00390349"/>
    <w:rsid w:val="003906E2"/>
    <w:rsid w:val="00390920"/>
    <w:rsid w:val="00391AA4"/>
    <w:rsid w:val="00392031"/>
    <w:rsid w:val="0039207C"/>
    <w:rsid w:val="003927BA"/>
    <w:rsid w:val="00392A11"/>
    <w:rsid w:val="00392ABB"/>
    <w:rsid w:val="00392B4A"/>
    <w:rsid w:val="00393F05"/>
    <w:rsid w:val="0039544A"/>
    <w:rsid w:val="003954AB"/>
    <w:rsid w:val="0039570C"/>
    <w:rsid w:val="00395772"/>
    <w:rsid w:val="003957C6"/>
    <w:rsid w:val="00395821"/>
    <w:rsid w:val="00395D13"/>
    <w:rsid w:val="00395D5C"/>
    <w:rsid w:val="0039672F"/>
    <w:rsid w:val="00396F8B"/>
    <w:rsid w:val="0039742D"/>
    <w:rsid w:val="00397E1A"/>
    <w:rsid w:val="00397E88"/>
    <w:rsid w:val="003A013A"/>
    <w:rsid w:val="003A0B53"/>
    <w:rsid w:val="003A131E"/>
    <w:rsid w:val="003A17D1"/>
    <w:rsid w:val="003A1B2A"/>
    <w:rsid w:val="003A2368"/>
    <w:rsid w:val="003A23BE"/>
    <w:rsid w:val="003A276A"/>
    <w:rsid w:val="003A2C77"/>
    <w:rsid w:val="003A468C"/>
    <w:rsid w:val="003A4845"/>
    <w:rsid w:val="003A5151"/>
    <w:rsid w:val="003A5D52"/>
    <w:rsid w:val="003A5DDB"/>
    <w:rsid w:val="003A5FBC"/>
    <w:rsid w:val="003A6F28"/>
    <w:rsid w:val="003A7258"/>
    <w:rsid w:val="003A7B30"/>
    <w:rsid w:val="003A7E23"/>
    <w:rsid w:val="003A7E91"/>
    <w:rsid w:val="003B0167"/>
    <w:rsid w:val="003B04B8"/>
    <w:rsid w:val="003B0BD8"/>
    <w:rsid w:val="003B0FF8"/>
    <w:rsid w:val="003B11D2"/>
    <w:rsid w:val="003B124A"/>
    <w:rsid w:val="003B1365"/>
    <w:rsid w:val="003B1549"/>
    <w:rsid w:val="003B37D1"/>
    <w:rsid w:val="003B392F"/>
    <w:rsid w:val="003B3BDA"/>
    <w:rsid w:val="003B3DAD"/>
    <w:rsid w:val="003B41BB"/>
    <w:rsid w:val="003B43DB"/>
    <w:rsid w:val="003B517C"/>
    <w:rsid w:val="003B5831"/>
    <w:rsid w:val="003B5B88"/>
    <w:rsid w:val="003B5C55"/>
    <w:rsid w:val="003B5F57"/>
    <w:rsid w:val="003B659E"/>
    <w:rsid w:val="003B6765"/>
    <w:rsid w:val="003B6947"/>
    <w:rsid w:val="003B70B1"/>
    <w:rsid w:val="003B7388"/>
    <w:rsid w:val="003B76CE"/>
    <w:rsid w:val="003B7E1D"/>
    <w:rsid w:val="003C0580"/>
    <w:rsid w:val="003C060A"/>
    <w:rsid w:val="003C0DFE"/>
    <w:rsid w:val="003C1CB2"/>
    <w:rsid w:val="003C1FC3"/>
    <w:rsid w:val="003C2BF5"/>
    <w:rsid w:val="003C2D82"/>
    <w:rsid w:val="003C3023"/>
    <w:rsid w:val="003C348A"/>
    <w:rsid w:val="003C35C5"/>
    <w:rsid w:val="003C44EE"/>
    <w:rsid w:val="003C56C2"/>
    <w:rsid w:val="003C72EB"/>
    <w:rsid w:val="003C79EF"/>
    <w:rsid w:val="003C7AF7"/>
    <w:rsid w:val="003D01E6"/>
    <w:rsid w:val="003D07D8"/>
    <w:rsid w:val="003D0D5A"/>
    <w:rsid w:val="003D12D0"/>
    <w:rsid w:val="003D135A"/>
    <w:rsid w:val="003D1B22"/>
    <w:rsid w:val="003D1EB7"/>
    <w:rsid w:val="003D1F2D"/>
    <w:rsid w:val="003D290D"/>
    <w:rsid w:val="003D2998"/>
    <w:rsid w:val="003D2DF9"/>
    <w:rsid w:val="003D305F"/>
    <w:rsid w:val="003D3127"/>
    <w:rsid w:val="003D3A2D"/>
    <w:rsid w:val="003D4F8B"/>
    <w:rsid w:val="003D5578"/>
    <w:rsid w:val="003D5D4A"/>
    <w:rsid w:val="003D5E28"/>
    <w:rsid w:val="003D6486"/>
    <w:rsid w:val="003D6757"/>
    <w:rsid w:val="003D79FB"/>
    <w:rsid w:val="003D7BB0"/>
    <w:rsid w:val="003D7EB7"/>
    <w:rsid w:val="003D7F05"/>
    <w:rsid w:val="003D7F4C"/>
    <w:rsid w:val="003E020C"/>
    <w:rsid w:val="003E022D"/>
    <w:rsid w:val="003E02E9"/>
    <w:rsid w:val="003E0EBE"/>
    <w:rsid w:val="003E1092"/>
    <w:rsid w:val="003E139A"/>
    <w:rsid w:val="003E14D8"/>
    <w:rsid w:val="003E229F"/>
    <w:rsid w:val="003E2740"/>
    <w:rsid w:val="003E3BBE"/>
    <w:rsid w:val="003E46A6"/>
    <w:rsid w:val="003E4A4E"/>
    <w:rsid w:val="003E4CBA"/>
    <w:rsid w:val="003E6172"/>
    <w:rsid w:val="003E62E4"/>
    <w:rsid w:val="003E67F9"/>
    <w:rsid w:val="003E7C7C"/>
    <w:rsid w:val="003E7E7D"/>
    <w:rsid w:val="003F066F"/>
    <w:rsid w:val="003F0D0A"/>
    <w:rsid w:val="003F0EC9"/>
    <w:rsid w:val="003F0FD7"/>
    <w:rsid w:val="003F19DA"/>
    <w:rsid w:val="003F1D46"/>
    <w:rsid w:val="003F1E1E"/>
    <w:rsid w:val="003F1F7C"/>
    <w:rsid w:val="003F2437"/>
    <w:rsid w:val="003F246B"/>
    <w:rsid w:val="003F256E"/>
    <w:rsid w:val="003F26FA"/>
    <w:rsid w:val="003F37E5"/>
    <w:rsid w:val="003F380F"/>
    <w:rsid w:val="003F3851"/>
    <w:rsid w:val="003F3F8D"/>
    <w:rsid w:val="003F425A"/>
    <w:rsid w:val="003F4BB5"/>
    <w:rsid w:val="003F538E"/>
    <w:rsid w:val="003F558E"/>
    <w:rsid w:val="003F5740"/>
    <w:rsid w:val="003F6615"/>
    <w:rsid w:val="003F6720"/>
    <w:rsid w:val="003F6770"/>
    <w:rsid w:val="003F683D"/>
    <w:rsid w:val="003F6EF3"/>
    <w:rsid w:val="003F70FF"/>
    <w:rsid w:val="003F7D4F"/>
    <w:rsid w:val="003F7E1D"/>
    <w:rsid w:val="00400836"/>
    <w:rsid w:val="004008D0"/>
    <w:rsid w:val="0040125C"/>
    <w:rsid w:val="00401417"/>
    <w:rsid w:val="004016C3"/>
    <w:rsid w:val="00401835"/>
    <w:rsid w:val="00401CE8"/>
    <w:rsid w:val="00402733"/>
    <w:rsid w:val="00403B56"/>
    <w:rsid w:val="00403C81"/>
    <w:rsid w:val="00403D1B"/>
    <w:rsid w:val="0040434E"/>
    <w:rsid w:val="00404714"/>
    <w:rsid w:val="00405225"/>
    <w:rsid w:val="0040525E"/>
    <w:rsid w:val="00405377"/>
    <w:rsid w:val="00405556"/>
    <w:rsid w:val="00405900"/>
    <w:rsid w:val="00406033"/>
    <w:rsid w:val="00406069"/>
    <w:rsid w:val="00406380"/>
    <w:rsid w:val="004075D4"/>
    <w:rsid w:val="00407713"/>
    <w:rsid w:val="00407D52"/>
    <w:rsid w:val="004104C4"/>
    <w:rsid w:val="004106D9"/>
    <w:rsid w:val="00410999"/>
    <w:rsid w:val="00410DDC"/>
    <w:rsid w:val="004116B8"/>
    <w:rsid w:val="00412659"/>
    <w:rsid w:val="00412673"/>
    <w:rsid w:val="0041287F"/>
    <w:rsid w:val="00413253"/>
    <w:rsid w:val="00413417"/>
    <w:rsid w:val="0041352F"/>
    <w:rsid w:val="00413698"/>
    <w:rsid w:val="004136C1"/>
    <w:rsid w:val="00413F60"/>
    <w:rsid w:val="004145B0"/>
    <w:rsid w:val="004151F9"/>
    <w:rsid w:val="00415746"/>
    <w:rsid w:val="00415B9B"/>
    <w:rsid w:val="004162FA"/>
    <w:rsid w:val="00417223"/>
    <w:rsid w:val="004173FC"/>
    <w:rsid w:val="00420BC5"/>
    <w:rsid w:val="00421583"/>
    <w:rsid w:val="00421846"/>
    <w:rsid w:val="00421D1F"/>
    <w:rsid w:val="004227A6"/>
    <w:rsid w:val="00422B87"/>
    <w:rsid w:val="00422E11"/>
    <w:rsid w:val="004239EE"/>
    <w:rsid w:val="00423D0D"/>
    <w:rsid w:val="00424A35"/>
    <w:rsid w:val="00424B3E"/>
    <w:rsid w:val="00426655"/>
    <w:rsid w:val="00426FB8"/>
    <w:rsid w:val="004275D3"/>
    <w:rsid w:val="00427803"/>
    <w:rsid w:val="00427B39"/>
    <w:rsid w:val="00427C50"/>
    <w:rsid w:val="0043005D"/>
    <w:rsid w:val="00430CDC"/>
    <w:rsid w:val="004312D6"/>
    <w:rsid w:val="004314B2"/>
    <w:rsid w:val="00431505"/>
    <w:rsid w:val="00431CE9"/>
    <w:rsid w:val="00432AA6"/>
    <w:rsid w:val="00432B69"/>
    <w:rsid w:val="00433031"/>
    <w:rsid w:val="004332B1"/>
    <w:rsid w:val="00433BB5"/>
    <w:rsid w:val="00433D86"/>
    <w:rsid w:val="004346EF"/>
    <w:rsid w:val="00434946"/>
    <w:rsid w:val="00434E40"/>
    <w:rsid w:val="00435CC5"/>
    <w:rsid w:val="004368DB"/>
    <w:rsid w:val="0043750A"/>
    <w:rsid w:val="00437EF6"/>
    <w:rsid w:val="004405FE"/>
    <w:rsid w:val="00440842"/>
    <w:rsid w:val="00440D3A"/>
    <w:rsid w:val="00440DC6"/>
    <w:rsid w:val="00440FDF"/>
    <w:rsid w:val="00441516"/>
    <w:rsid w:val="00441A0F"/>
    <w:rsid w:val="00441FC5"/>
    <w:rsid w:val="00442E0E"/>
    <w:rsid w:val="00443869"/>
    <w:rsid w:val="004441BE"/>
    <w:rsid w:val="0044450F"/>
    <w:rsid w:val="00445116"/>
    <w:rsid w:val="00445882"/>
    <w:rsid w:val="00445932"/>
    <w:rsid w:val="00445D38"/>
    <w:rsid w:val="00445E40"/>
    <w:rsid w:val="00445FCC"/>
    <w:rsid w:val="00446822"/>
    <w:rsid w:val="00447110"/>
    <w:rsid w:val="004478E0"/>
    <w:rsid w:val="00450135"/>
    <w:rsid w:val="00450A01"/>
    <w:rsid w:val="00450A1E"/>
    <w:rsid w:val="004512B7"/>
    <w:rsid w:val="00451594"/>
    <w:rsid w:val="004524D0"/>
    <w:rsid w:val="004526E6"/>
    <w:rsid w:val="0045272A"/>
    <w:rsid w:val="00452EE9"/>
    <w:rsid w:val="00453034"/>
    <w:rsid w:val="0045476E"/>
    <w:rsid w:val="004547B8"/>
    <w:rsid w:val="004549EB"/>
    <w:rsid w:val="00454EFC"/>
    <w:rsid w:val="0045505B"/>
    <w:rsid w:val="0045525A"/>
    <w:rsid w:val="00455ABB"/>
    <w:rsid w:val="00455D6A"/>
    <w:rsid w:val="00456A92"/>
    <w:rsid w:val="00456F31"/>
    <w:rsid w:val="00457683"/>
    <w:rsid w:val="00457BC1"/>
    <w:rsid w:val="00460A8D"/>
    <w:rsid w:val="00461090"/>
    <w:rsid w:val="004610F1"/>
    <w:rsid w:val="00461435"/>
    <w:rsid w:val="004619C8"/>
    <w:rsid w:val="0046206C"/>
    <w:rsid w:val="004624DF"/>
    <w:rsid w:val="004637CA"/>
    <w:rsid w:val="00464586"/>
    <w:rsid w:val="00464DC4"/>
    <w:rsid w:val="00465D38"/>
    <w:rsid w:val="00465E88"/>
    <w:rsid w:val="004662FA"/>
    <w:rsid w:val="0046743C"/>
    <w:rsid w:val="004674ED"/>
    <w:rsid w:val="00467913"/>
    <w:rsid w:val="00470D51"/>
    <w:rsid w:val="0047110B"/>
    <w:rsid w:val="004716C4"/>
    <w:rsid w:val="0047234F"/>
    <w:rsid w:val="00472F9F"/>
    <w:rsid w:val="00473110"/>
    <w:rsid w:val="004736BE"/>
    <w:rsid w:val="00473984"/>
    <w:rsid w:val="0047566A"/>
    <w:rsid w:val="004759D2"/>
    <w:rsid w:val="00475FF0"/>
    <w:rsid w:val="004760FC"/>
    <w:rsid w:val="00476523"/>
    <w:rsid w:val="00476933"/>
    <w:rsid w:val="00476E07"/>
    <w:rsid w:val="004770EF"/>
    <w:rsid w:val="0047727A"/>
    <w:rsid w:val="0047789E"/>
    <w:rsid w:val="00477A7A"/>
    <w:rsid w:val="00480216"/>
    <w:rsid w:val="00480B84"/>
    <w:rsid w:val="00480CF4"/>
    <w:rsid w:val="00480D2C"/>
    <w:rsid w:val="00481030"/>
    <w:rsid w:val="0048108F"/>
    <w:rsid w:val="00481978"/>
    <w:rsid w:val="00481EAB"/>
    <w:rsid w:val="00482281"/>
    <w:rsid w:val="004843C5"/>
    <w:rsid w:val="0048459D"/>
    <w:rsid w:val="0048463F"/>
    <w:rsid w:val="0048525A"/>
    <w:rsid w:val="00485E43"/>
    <w:rsid w:val="00485E48"/>
    <w:rsid w:val="004862B8"/>
    <w:rsid w:val="00486670"/>
    <w:rsid w:val="0048689B"/>
    <w:rsid w:val="00486AF0"/>
    <w:rsid w:val="00486F47"/>
    <w:rsid w:val="0048735E"/>
    <w:rsid w:val="00487995"/>
    <w:rsid w:val="004900C0"/>
    <w:rsid w:val="00490402"/>
    <w:rsid w:val="004904D8"/>
    <w:rsid w:val="00490542"/>
    <w:rsid w:val="00490A49"/>
    <w:rsid w:val="00491084"/>
    <w:rsid w:val="004917FF"/>
    <w:rsid w:val="0049206B"/>
    <w:rsid w:val="004920B3"/>
    <w:rsid w:val="00492645"/>
    <w:rsid w:val="0049273C"/>
    <w:rsid w:val="004932B5"/>
    <w:rsid w:val="004939F0"/>
    <w:rsid w:val="004940B6"/>
    <w:rsid w:val="004942AC"/>
    <w:rsid w:val="0049455C"/>
    <w:rsid w:val="0049479D"/>
    <w:rsid w:val="00494ACF"/>
    <w:rsid w:val="004952FE"/>
    <w:rsid w:val="004962F2"/>
    <w:rsid w:val="004965C5"/>
    <w:rsid w:val="00496986"/>
    <w:rsid w:val="00496D2F"/>
    <w:rsid w:val="00497254"/>
    <w:rsid w:val="00497AE9"/>
    <w:rsid w:val="004A0061"/>
    <w:rsid w:val="004A0531"/>
    <w:rsid w:val="004A180B"/>
    <w:rsid w:val="004A1912"/>
    <w:rsid w:val="004A1BA6"/>
    <w:rsid w:val="004A1D33"/>
    <w:rsid w:val="004A24D1"/>
    <w:rsid w:val="004A2640"/>
    <w:rsid w:val="004A34E4"/>
    <w:rsid w:val="004A398B"/>
    <w:rsid w:val="004A4270"/>
    <w:rsid w:val="004A525E"/>
    <w:rsid w:val="004A59FC"/>
    <w:rsid w:val="004A6034"/>
    <w:rsid w:val="004A6099"/>
    <w:rsid w:val="004A784B"/>
    <w:rsid w:val="004A78ED"/>
    <w:rsid w:val="004A7A96"/>
    <w:rsid w:val="004A7DFC"/>
    <w:rsid w:val="004B11C5"/>
    <w:rsid w:val="004B12E4"/>
    <w:rsid w:val="004B15B9"/>
    <w:rsid w:val="004B1696"/>
    <w:rsid w:val="004B1E4B"/>
    <w:rsid w:val="004B1FD4"/>
    <w:rsid w:val="004B2521"/>
    <w:rsid w:val="004B278D"/>
    <w:rsid w:val="004B2BBF"/>
    <w:rsid w:val="004B2C36"/>
    <w:rsid w:val="004B2D58"/>
    <w:rsid w:val="004B2F84"/>
    <w:rsid w:val="004B417C"/>
    <w:rsid w:val="004B44B7"/>
    <w:rsid w:val="004B4D4E"/>
    <w:rsid w:val="004B5284"/>
    <w:rsid w:val="004B5647"/>
    <w:rsid w:val="004B5ECA"/>
    <w:rsid w:val="004B6072"/>
    <w:rsid w:val="004B6784"/>
    <w:rsid w:val="004B6BD4"/>
    <w:rsid w:val="004B6F57"/>
    <w:rsid w:val="004B7707"/>
    <w:rsid w:val="004B7766"/>
    <w:rsid w:val="004C0B0E"/>
    <w:rsid w:val="004C1105"/>
    <w:rsid w:val="004C14C0"/>
    <w:rsid w:val="004C18E8"/>
    <w:rsid w:val="004C1A0E"/>
    <w:rsid w:val="004C1F56"/>
    <w:rsid w:val="004C1F9A"/>
    <w:rsid w:val="004C2784"/>
    <w:rsid w:val="004C355F"/>
    <w:rsid w:val="004C3C7E"/>
    <w:rsid w:val="004C4AAF"/>
    <w:rsid w:val="004C4D1C"/>
    <w:rsid w:val="004C4FAA"/>
    <w:rsid w:val="004C4FB0"/>
    <w:rsid w:val="004C5DB6"/>
    <w:rsid w:val="004C5FF9"/>
    <w:rsid w:val="004C6021"/>
    <w:rsid w:val="004C6184"/>
    <w:rsid w:val="004C6779"/>
    <w:rsid w:val="004C6EAB"/>
    <w:rsid w:val="004C71FF"/>
    <w:rsid w:val="004C771D"/>
    <w:rsid w:val="004C7D41"/>
    <w:rsid w:val="004D07A7"/>
    <w:rsid w:val="004D0A54"/>
    <w:rsid w:val="004D0AE1"/>
    <w:rsid w:val="004D149A"/>
    <w:rsid w:val="004D17CB"/>
    <w:rsid w:val="004D1E90"/>
    <w:rsid w:val="004D227F"/>
    <w:rsid w:val="004D3BB8"/>
    <w:rsid w:val="004D4D2B"/>
    <w:rsid w:val="004D4EB9"/>
    <w:rsid w:val="004D56AE"/>
    <w:rsid w:val="004D6093"/>
    <w:rsid w:val="004D619C"/>
    <w:rsid w:val="004D65D1"/>
    <w:rsid w:val="004D6706"/>
    <w:rsid w:val="004D72FD"/>
    <w:rsid w:val="004D731E"/>
    <w:rsid w:val="004D74FD"/>
    <w:rsid w:val="004D760A"/>
    <w:rsid w:val="004D7C73"/>
    <w:rsid w:val="004E0505"/>
    <w:rsid w:val="004E0F66"/>
    <w:rsid w:val="004E1893"/>
    <w:rsid w:val="004E1A20"/>
    <w:rsid w:val="004E1EF9"/>
    <w:rsid w:val="004E2209"/>
    <w:rsid w:val="004E3668"/>
    <w:rsid w:val="004E3980"/>
    <w:rsid w:val="004E421F"/>
    <w:rsid w:val="004E4223"/>
    <w:rsid w:val="004E4378"/>
    <w:rsid w:val="004E47B7"/>
    <w:rsid w:val="004E4A1E"/>
    <w:rsid w:val="004E54F2"/>
    <w:rsid w:val="004E55E6"/>
    <w:rsid w:val="004E57D1"/>
    <w:rsid w:val="004E57E4"/>
    <w:rsid w:val="004E5807"/>
    <w:rsid w:val="004E5E66"/>
    <w:rsid w:val="004E61A9"/>
    <w:rsid w:val="004E688C"/>
    <w:rsid w:val="004E70AE"/>
    <w:rsid w:val="004E79BA"/>
    <w:rsid w:val="004E7CFF"/>
    <w:rsid w:val="004E7F17"/>
    <w:rsid w:val="004F0C76"/>
    <w:rsid w:val="004F0CEC"/>
    <w:rsid w:val="004F133A"/>
    <w:rsid w:val="004F17FB"/>
    <w:rsid w:val="004F1B31"/>
    <w:rsid w:val="004F237E"/>
    <w:rsid w:val="004F297C"/>
    <w:rsid w:val="004F3201"/>
    <w:rsid w:val="004F3338"/>
    <w:rsid w:val="004F34DE"/>
    <w:rsid w:val="004F38C2"/>
    <w:rsid w:val="004F38FC"/>
    <w:rsid w:val="004F3975"/>
    <w:rsid w:val="004F3B6F"/>
    <w:rsid w:val="004F3DA0"/>
    <w:rsid w:val="004F4033"/>
    <w:rsid w:val="004F42CD"/>
    <w:rsid w:val="004F44BF"/>
    <w:rsid w:val="004F45C0"/>
    <w:rsid w:val="004F48EB"/>
    <w:rsid w:val="004F49C8"/>
    <w:rsid w:val="004F4C5B"/>
    <w:rsid w:val="004F53F7"/>
    <w:rsid w:val="004F58B5"/>
    <w:rsid w:val="004F5F9E"/>
    <w:rsid w:val="004F6043"/>
    <w:rsid w:val="004F62EF"/>
    <w:rsid w:val="004F653D"/>
    <w:rsid w:val="004F6E52"/>
    <w:rsid w:val="004F7C68"/>
    <w:rsid w:val="00500342"/>
    <w:rsid w:val="00500C24"/>
    <w:rsid w:val="00500DC3"/>
    <w:rsid w:val="00500DEA"/>
    <w:rsid w:val="00500E1B"/>
    <w:rsid w:val="00501545"/>
    <w:rsid w:val="005017D5"/>
    <w:rsid w:val="00501916"/>
    <w:rsid w:val="00501B1F"/>
    <w:rsid w:val="00501DBF"/>
    <w:rsid w:val="00502432"/>
    <w:rsid w:val="00502773"/>
    <w:rsid w:val="00502F38"/>
    <w:rsid w:val="005033D7"/>
    <w:rsid w:val="00503B4D"/>
    <w:rsid w:val="00504216"/>
    <w:rsid w:val="00504EE9"/>
    <w:rsid w:val="005050B9"/>
    <w:rsid w:val="00505994"/>
    <w:rsid w:val="005067E2"/>
    <w:rsid w:val="00506E4E"/>
    <w:rsid w:val="00507C92"/>
    <w:rsid w:val="00507D77"/>
    <w:rsid w:val="00507D98"/>
    <w:rsid w:val="00510253"/>
    <w:rsid w:val="005107CC"/>
    <w:rsid w:val="00511338"/>
    <w:rsid w:val="00511BC9"/>
    <w:rsid w:val="005120AA"/>
    <w:rsid w:val="005126B2"/>
    <w:rsid w:val="005134B3"/>
    <w:rsid w:val="00513747"/>
    <w:rsid w:val="00513D98"/>
    <w:rsid w:val="00513F64"/>
    <w:rsid w:val="005142D8"/>
    <w:rsid w:val="005148F1"/>
    <w:rsid w:val="00514DE4"/>
    <w:rsid w:val="00515066"/>
    <w:rsid w:val="00515108"/>
    <w:rsid w:val="00515ECE"/>
    <w:rsid w:val="005161C1"/>
    <w:rsid w:val="00516265"/>
    <w:rsid w:val="0051682F"/>
    <w:rsid w:val="005169FE"/>
    <w:rsid w:val="005179DF"/>
    <w:rsid w:val="00517F7D"/>
    <w:rsid w:val="00520396"/>
    <w:rsid w:val="0052057F"/>
    <w:rsid w:val="00520A85"/>
    <w:rsid w:val="00520C08"/>
    <w:rsid w:val="00520E5C"/>
    <w:rsid w:val="0052136A"/>
    <w:rsid w:val="005215FA"/>
    <w:rsid w:val="005224CF"/>
    <w:rsid w:val="00522966"/>
    <w:rsid w:val="005235D7"/>
    <w:rsid w:val="00523912"/>
    <w:rsid w:val="00523E62"/>
    <w:rsid w:val="005240A6"/>
    <w:rsid w:val="005243F0"/>
    <w:rsid w:val="005248D6"/>
    <w:rsid w:val="00524A4C"/>
    <w:rsid w:val="00524C91"/>
    <w:rsid w:val="005250AD"/>
    <w:rsid w:val="005256F9"/>
    <w:rsid w:val="0052571A"/>
    <w:rsid w:val="0052572B"/>
    <w:rsid w:val="00525811"/>
    <w:rsid w:val="005260B5"/>
    <w:rsid w:val="0052639F"/>
    <w:rsid w:val="005264D3"/>
    <w:rsid w:val="00526AE1"/>
    <w:rsid w:val="00526CB2"/>
    <w:rsid w:val="00527008"/>
    <w:rsid w:val="0052701A"/>
    <w:rsid w:val="00527A80"/>
    <w:rsid w:val="0053054B"/>
    <w:rsid w:val="00530590"/>
    <w:rsid w:val="00530F7A"/>
    <w:rsid w:val="00531B9C"/>
    <w:rsid w:val="0053230E"/>
    <w:rsid w:val="005329F5"/>
    <w:rsid w:val="00532E73"/>
    <w:rsid w:val="0053312B"/>
    <w:rsid w:val="0053363F"/>
    <w:rsid w:val="005338BF"/>
    <w:rsid w:val="00533953"/>
    <w:rsid w:val="00533E94"/>
    <w:rsid w:val="00533F74"/>
    <w:rsid w:val="00534136"/>
    <w:rsid w:val="00534986"/>
    <w:rsid w:val="00535049"/>
    <w:rsid w:val="0053536C"/>
    <w:rsid w:val="00535414"/>
    <w:rsid w:val="005357E9"/>
    <w:rsid w:val="00535CBE"/>
    <w:rsid w:val="00535CE6"/>
    <w:rsid w:val="00535D4E"/>
    <w:rsid w:val="0053627D"/>
    <w:rsid w:val="00536C57"/>
    <w:rsid w:val="005371A3"/>
    <w:rsid w:val="00540228"/>
    <w:rsid w:val="0054022B"/>
    <w:rsid w:val="005404A8"/>
    <w:rsid w:val="00540BF0"/>
    <w:rsid w:val="00540D5D"/>
    <w:rsid w:val="00540F63"/>
    <w:rsid w:val="0054245C"/>
    <w:rsid w:val="005427F5"/>
    <w:rsid w:val="005428F4"/>
    <w:rsid w:val="005434BB"/>
    <w:rsid w:val="0054442C"/>
    <w:rsid w:val="00544434"/>
    <w:rsid w:val="005449BF"/>
    <w:rsid w:val="005455E6"/>
    <w:rsid w:val="00545602"/>
    <w:rsid w:val="00545A9C"/>
    <w:rsid w:val="00546099"/>
    <w:rsid w:val="005461F6"/>
    <w:rsid w:val="00546BCE"/>
    <w:rsid w:val="00547331"/>
    <w:rsid w:val="00547997"/>
    <w:rsid w:val="0054799F"/>
    <w:rsid w:val="00550285"/>
    <w:rsid w:val="00551114"/>
    <w:rsid w:val="005517FD"/>
    <w:rsid w:val="00551828"/>
    <w:rsid w:val="005519C8"/>
    <w:rsid w:val="00551CCF"/>
    <w:rsid w:val="00552E75"/>
    <w:rsid w:val="0055313B"/>
    <w:rsid w:val="0055328D"/>
    <w:rsid w:val="005534C1"/>
    <w:rsid w:val="00553ACC"/>
    <w:rsid w:val="00553FA0"/>
    <w:rsid w:val="00554900"/>
    <w:rsid w:val="00554D2E"/>
    <w:rsid w:val="00555053"/>
    <w:rsid w:val="0055569C"/>
    <w:rsid w:val="00555F49"/>
    <w:rsid w:val="005568B5"/>
    <w:rsid w:val="00556B06"/>
    <w:rsid w:val="00556C53"/>
    <w:rsid w:val="00556C62"/>
    <w:rsid w:val="00556D2B"/>
    <w:rsid w:val="00556EFB"/>
    <w:rsid w:val="00557085"/>
    <w:rsid w:val="0055763B"/>
    <w:rsid w:val="00557917"/>
    <w:rsid w:val="005603F0"/>
    <w:rsid w:val="005614EA"/>
    <w:rsid w:val="00561A17"/>
    <w:rsid w:val="00561AE3"/>
    <w:rsid w:val="0056248C"/>
    <w:rsid w:val="0056307D"/>
    <w:rsid w:val="005637C0"/>
    <w:rsid w:val="00563B90"/>
    <w:rsid w:val="0056400A"/>
    <w:rsid w:val="00564055"/>
    <w:rsid w:val="00564506"/>
    <w:rsid w:val="005656B1"/>
    <w:rsid w:val="00565BB7"/>
    <w:rsid w:val="00566240"/>
    <w:rsid w:val="0056640E"/>
    <w:rsid w:val="005677BE"/>
    <w:rsid w:val="00567AE8"/>
    <w:rsid w:val="00567BFF"/>
    <w:rsid w:val="00567EDF"/>
    <w:rsid w:val="005705D2"/>
    <w:rsid w:val="005706CA"/>
    <w:rsid w:val="005712F8"/>
    <w:rsid w:val="005717CD"/>
    <w:rsid w:val="005718FD"/>
    <w:rsid w:val="00572240"/>
    <w:rsid w:val="00572B9A"/>
    <w:rsid w:val="00573041"/>
    <w:rsid w:val="00574271"/>
    <w:rsid w:val="005750A7"/>
    <w:rsid w:val="0057539C"/>
    <w:rsid w:val="00576F9F"/>
    <w:rsid w:val="00577506"/>
    <w:rsid w:val="005775E1"/>
    <w:rsid w:val="00577A11"/>
    <w:rsid w:val="00577D5E"/>
    <w:rsid w:val="00577D89"/>
    <w:rsid w:val="00577DB7"/>
    <w:rsid w:val="005801E5"/>
    <w:rsid w:val="00580FDB"/>
    <w:rsid w:val="00580FFE"/>
    <w:rsid w:val="005812F0"/>
    <w:rsid w:val="00581643"/>
    <w:rsid w:val="0058186B"/>
    <w:rsid w:val="005818D8"/>
    <w:rsid w:val="00581B45"/>
    <w:rsid w:val="00582CC3"/>
    <w:rsid w:val="0058351C"/>
    <w:rsid w:val="005836F8"/>
    <w:rsid w:val="00583ABC"/>
    <w:rsid w:val="005840B1"/>
    <w:rsid w:val="00584456"/>
    <w:rsid w:val="005849E5"/>
    <w:rsid w:val="00584FF5"/>
    <w:rsid w:val="00586264"/>
    <w:rsid w:val="00586333"/>
    <w:rsid w:val="0058633A"/>
    <w:rsid w:val="00586D64"/>
    <w:rsid w:val="0058736B"/>
    <w:rsid w:val="005873F2"/>
    <w:rsid w:val="00587A08"/>
    <w:rsid w:val="00587C9D"/>
    <w:rsid w:val="00587CB4"/>
    <w:rsid w:val="005900DC"/>
    <w:rsid w:val="005902A3"/>
    <w:rsid w:val="005906E9"/>
    <w:rsid w:val="005911F7"/>
    <w:rsid w:val="005913E1"/>
    <w:rsid w:val="0059173F"/>
    <w:rsid w:val="005918FA"/>
    <w:rsid w:val="00592264"/>
    <w:rsid w:val="00592C9E"/>
    <w:rsid w:val="005934D0"/>
    <w:rsid w:val="00594121"/>
    <w:rsid w:val="00594254"/>
    <w:rsid w:val="0059471B"/>
    <w:rsid w:val="0059493F"/>
    <w:rsid w:val="00594BC5"/>
    <w:rsid w:val="00595326"/>
    <w:rsid w:val="0059559B"/>
    <w:rsid w:val="005957A9"/>
    <w:rsid w:val="00595C27"/>
    <w:rsid w:val="00595C98"/>
    <w:rsid w:val="00595E95"/>
    <w:rsid w:val="00596090"/>
    <w:rsid w:val="0059633F"/>
    <w:rsid w:val="005965D6"/>
    <w:rsid w:val="00597FAF"/>
    <w:rsid w:val="005A08D4"/>
    <w:rsid w:val="005A1041"/>
    <w:rsid w:val="005A2684"/>
    <w:rsid w:val="005A3872"/>
    <w:rsid w:val="005A44D5"/>
    <w:rsid w:val="005A47E5"/>
    <w:rsid w:val="005A4D58"/>
    <w:rsid w:val="005A5375"/>
    <w:rsid w:val="005A59AC"/>
    <w:rsid w:val="005A5EFB"/>
    <w:rsid w:val="005A6A62"/>
    <w:rsid w:val="005A7116"/>
    <w:rsid w:val="005A75D2"/>
    <w:rsid w:val="005A7B52"/>
    <w:rsid w:val="005A7D46"/>
    <w:rsid w:val="005A7D79"/>
    <w:rsid w:val="005A7FB2"/>
    <w:rsid w:val="005B053C"/>
    <w:rsid w:val="005B071C"/>
    <w:rsid w:val="005B0844"/>
    <w:rsid w:val="005B0AE4"/>
    <w:rsid w:val="005B11C7"/>
    <w:rsid w:val="005B1781"/>
    <w:rsid w:val="005B1B9B"/>
    <w:rsid w:val="005B20D4"/>
    <w:rsid w:val="005B30D4"/>
    <w:rsid w:val="005B3F8B"/>
    <w:rsid w:val="005B43B5"/>
    <w:rsid w:val="005B4C81"/>
    <w:rsid w:val="005B52C5"/>
    <w:rsid w:val="005B5317"/>
    <w:rsid w:val="005B7DC7"/>
    <w:rsid w:val="005C100F"/>
    <w:rsid w:val="005C155D"/>
    <w:rsid w:val="005C19BE"/>
    <w:rsid w:val="005C1DA3"/>
    <w:rsid w:val="005C208A"/>
    <w:rsid w:val="005C23A4"/>
    <w:rsid w:val="005C32C5"/>
    <w:rsid w:val="005C38B2"/>
    <w:rsid w:val="005C3958"/>
    <w:rsid w:val="005C3D90"/>
    <w:rsid w:val="005C4BA7"/>
    <w:rsid w:val="005C4D20"/>
    <w:rsid w:val="005C4D4C"/>
    <w:rsid w:val="005C4DB9"/>
    <w:rsid w:val="005C5074"/>
    <w:rsid w:val="005C5243"/>
    <w:rsid w:val="005C5EDE"/>
    <w:rsid w:val="005C662A"/>
    <w:rsid w:val="005C692A"/>
    <w:rsid w:val="005C6BA7"/>
    <w:rsid w:val="005C6EC5"/>
    <w:rsid w:val="005C73B0"/>
    <w:rsid w:val="005C7822"/>
    <w:rsid w:val="005C7CCD"/>
    <w:rsid w:val="005C7E43"/>
    <w:rsid w:val="005D0B2A"/>
    <w:rsid w:val="005D12A8"/>
    <w:rsid w:val="005D1704"/>
    <w:rsid w:val="005D1CCC"/>
    <w:rsid w:val="005D1CDF"/>
    <w:rsid w:val="005D2C2C"/>
    <w:rsid w:val="005D2DBA"/>
    <w:rsid w:val="005D2DF3"/>
    <w:rsid w:val="005D32CE"/>
    <w:rsid w:val="005D33FD"/>
    <w:rsid w:val="005D3726"/>
    <w:rsid w:val="005D37D4"/>
    <w:rsid w:val="005D37E3"/>
    <w:rsid w:val="005D4532"/>
    <w:rsid w:val="005D4801"/>
    <w:rsid w:val="005D4D94"/>
    <w:rsid w:val="005D537B"/>
    <w:rsid w:val="005D60EE"/>
    <w:rsid w:val="005D650F"/>
    <w:rsid w:val="005D68BB"/>
    <w:rsid w:val="005D6A2A"/>
    <w:rsid w:val="005D7332"/>
    <w:rsid w:val="005D747A"/>
    <w:rsid w:val="005D7CEF"/>
    <w:rsid w:val="005D7E94"/>
    <w:rsid w:val="005E026A"/>
    <w:rsid w:val="005E0351"/>
    <w:rsid w:val="005E0447"/>
    <w:rsid w:val="005E0AD9"/>
    <w:rsid w:val="005E0BFA"/>
    <w:rsid w:val="005E0F4C"/>
    <w:rsid w:val="005E1400"/>
    <w:rsid w:val="005E1AA3"/>
    <w:rsid w:val="005E23E2"/>
    <w:rsid w:val="005E340D"/>
    <w:rsid w:val="005E3416"/>
    <w:rsid w:val="005E3ECC"/>
    <w:rsid w:val="005E44F1"/>
    <w:rsid w:val="005E4ACF"/>
    <w:rsid w:val="005E561F"/>
    <w:rsid w:val="005E5BB9"/>
    <w:rsid w:val="005E5DE8"/>
    <w:rsid w:val="005E5F6B"/>
    <w:rsid w:val="005E61A8"/>
    <w:rsid w:val="005E6429"/>
    <w:rsid w:val="005E7A2A"/>
    <w:rsid w:val="005E7CEF"/>
    <w:rsid w:val="005E7D3E"/>
    <w:rsid w:val="005F03E3"/>
    <w:rsid w:val="005F0497"/>
    <w:rsid w:val="005F07D5"/>
    <w:rsid w:val="005F21B1"/>
    <w:rsid w:val="005F23EE"/>
    <w:rsid w:val="005F2806"/>
    <w:rsid w:val="005F2E58"/>
    <w:rsid w:val="005F2FB9"/>
    <w:rsid w:val="005F3ACD"/>
    <w:rsid w:val="005F3D16"/>
    <w:rsid w:val="005F3FD2"/>
    <w:rsid w:val="005F4585"/>
    <w:rsid w:val="005F4A51"/>
    <w:rsid w:val="005F4B58"/>
    <w:rsid w:val="005F4E93"/>
    <w:rsid w:val="005F4FBD"/>
    <w:rsid w:val="005F5174"/>
    <w:rsid w:val="005F52F7"/>
    <w:rsid w:val="005F5610"/>
    <w:rsid w:val="005F566E"/>
    <w:rsid w:val="005F57C2"/>
    <w:rsid w:val="005F5873"/>
    <w:rsid w:val="005F5BC9"/>
    <w:rsid w:val="005F6419"/>
    <w:rsid w:val="005F65C1"/>
    <w:rsid w:val="005F6867"/>
    <w:rsid w:val="005F6A10"/>
    <w:rsid w:val="005F6D89"/>
    <w:rsid w:val="005F732C"/>
    <w:rsid w:val="005F73A0"/>
    <w:rsid w:val="005F7702"/>
    <w:rsid w:val="005F7BF7"/>
    <w:rsid w:val="005F7D18"/>
    <w:rsid w:val="005F7E6E"/>
    <w:rsid w:val="006006FD"/>
    <w:rsid w:val="00600781"/>
    <w:rsid w:val="0060097E"/>
    <w:rsid w:val="006011BF"/>
    <w:rsid w:val="00601943"/>
    <w:rsid w:val="00601989"/>
    <w:rsid w:val="00601CDE"/>
    <w:rsid w:val="0060214A"/>
    <w:rsid w:val="006028F6"/>
    <w:rsid w:val="0060296C"/>
    <w:rsid w:val="00602D79"/>
    <w:rsid w:val="00602EF0"/>
    <w:rsid w:val="00602F03"/>
    <w:rsid w:val="0060336C"/>
    <w:rsid w:val="00603713"/>
    <w:rsid w:val="006042CC"/>
    <w:rsid w:val="00604661"/>
    <w:rsid w:val="0060479A"/>
    <w:rsid w:val="006049AF"/>
    <w:rsid w:val="00604CFA"/>
    <w:rsid w:val="0060529E"/>
    <w:rsid w:val="006053E8"/>
    <w:rsid w:val="0060639E"/>
    <w:rsid w:val="00606F95"/>
    <w:rsid w:val="006072B6"/>
    <w:rsid w:val="006078D9"/>
    <w:rsid w:val="00607B48"/>
    <w:rsid w:val="00607E02"/>
    <w:rsid w:val="00610125"/>
    <w:rsid w:val="0061028C"/>
    <w:rsid w:val="006107BE"/>
    <w:rsid w:val="00610FB3"/>
    <w:rsid w:val="00611430"/>
    <w:rsid w:val="0061143D"/>
    <w:rsid w:val="0061174E"/>
    <w:rsid w:val="0061232B"/>
    <w:rsid w:val="00612A38"/>
    <w:rsid w:val="00612B12"/>
    <w:rsid w:val="00613549"/>
    <w:rsid w:val="00613BF4"/>
    <w:rsid w:val="00613F86"/>
    <w:rsid w:val="006147DC"/>
    <w:rsid w:val="00614834"/>
    <w:rsid w:val="0061534A"/>
    <w:rsid w:val="00615C43"/>
    <w:rsid w:val="00615D5B"/>
    <w:rsid w:val="00615D7A"/>
    <w:rsid w:val="00615DDC"/>
    <w:rsid w:val="006165F9"/>
    <w:rsid w:val="00616DB7"/>
    <w:rsid w:val="00617400"/>
    <w:rsid w:val="0061755B"/>
    <w:rsid w:val="0062080C"/>
    <w:rsid w:val="006209A0"/>
    <w:rsid w:val="00620C55"/>
    <w:rsid w:val="0062128E"/>
    <w:rsid w:val="0062181E"/>
    <w:rsid w:val="00621980"/>
    <w:rsid w:val="00622903"/>
    <w:rsid w:val="006229A8"/>
    <w:rsid w:val="00622D87"/>
    <w:rsid w:val="006232AD"/>
    <w:rsid w:val="006238F1"/>
    <w:rsid w:val="00623C10"/>
    <w:rsid w:val="00623DCB"/>
    <w:rsid w:val="006241FA"/>
    <w:rsid w:val="006242F8"/>
    <w:rsid w:val="00624568"/>
    <w:rsid w:val="00624E72"/>
    <w:rsid w:val="0062553F"/>
    <w:rsid w:val="006258F5"/>
    <w:rsid w:val="00625FB9"/>
    <w:rsid w:val="006268E9"/>
    <w:rsid w:val="00626E68"/>
    <w:rsid w:val="006273E4"/>
    <w:rsid w:val="00627E3C"/>
    <w:rsid w:val="00630A14"/>
    <w:rsid w:val="00630CA4"/>
    <w:rsid w:val="00631A9C"/>
    <w:rsid w:val="00631E04"/>
    <w:rsid w:val="00632289"/>
    <w:rsid w:val="006327E2"/>
    <w:rsid w:val="00632CFF"/>
    <w:rsid w:val="00632F5E"/>
    <w:rsid w:val="0063304A"/>
    <w:rsid w:val="00633B96"/>
    <w:rsid w:val="00633C3F"/>
    <w:rsid w:val="00633F21"/>
    <w:rsid w:val="00634876"/>
    <w:rsid w:val="00634880"/>
    <w:rsid w:val="00634E9D"/>
    <w:rsid w:val="0063505A"/>
    <w:rsid w:val="0063565C"/>
    <w:rsid w:val="006359B5"/>
    <w:rsid w:val="00635DE7"/>
    <w:rsid w:val="00636B92"/>
    <w:rsid w:val="00636E9C"/>
    <w:rsid w:val="0063759C"/>
    <w:rsid w:val="00637D0E"/>
    <w:rsid w:val="006402D3"/>
    <w:rsid w:val="0064039D"/>
    <w:rsid w:val="00640A16"/>
    <w:rsid w:val="00640F9F"/>
    <w:rsid w:val="0064166B"/>
    <w:rsid w:val="0064194D"/>
    <w:rsid w:val="00641A14"/>
    <w:rsid w:val="00641ABE"/>
    <w:rsid w:val="00641BD0"/>
    <w:rsid w:val="006434E7"/>
    <w:rsid w:val="006436A0"/>
    <w:rsid w:val="006436C3"/>
    <w:rsid w:val="006442E4"/>
    <w:rsid w:val="0064527E"/>
    <w:rsid w:val="006455DA"/>
    <w:rsid w:val="0064563D"/>
    <w:rsid w:val="006459ED"/>
    <w:rsid w:val="00645D47"/>
    <w:rsid w:val="0064643F"/>
    <w:rsid w:val="00646F8C"/>
    <w:rsid w:val="00647317"/>
    <w:rsid w:val="00647BF0"/>
    <w:rsid w:val="00647EF2"/>
    <w:rsid w:val="006502D5"/>
    <w:rsid w:val="00650995"/>
    <w:rsid w:val="00651170"/>
    <w:rsid w:val="0065155B"/>
    <w:rsid w:val="00651608"/>
    <w:rsid w:val="006517E1"/>
    <w:rsid w:val="00651CA8"/>
    <w:rsid w:val="006520D3"/>
    <w:rsid w:val="0065217E"/>
    <w:rsid w:val="0065280D"/>
    <w:rsid w:val="00653C70"/>
    <w:rsid w:val="006545F2"/>
    <w:rsid w:val="00654AC9"/>
    <w:rsid w:val="00654E32"/>
    <w:rsid w:val="00654EE2"/>
    <w:rsid w:val="006552B9"/>
    <w:rsid w:val="006556FA"/>
    <w:rsid w:val="006557E7"/>
    <w:rsid w:val="00655ED7"/>
    <w:rsid w:val="00655F46"/>
    <w:rsid w:val="006563D9"/>
    <w:rsid w:val="006565C8"/>
    <w:rsid w:val="006568FC"/>
    <w:rsid w:val="00657009"/>
    <w:rsid w:val="00660390"/>
    <w:rsid w:val="00660BCC"/>
    <w:rsid w:val="006610E9"/>
    <w:rsid w:val="0066141C"/>
    <w:rsid w:val="00661A34"/>
    <w:rsid w:val="00661A40"/>
    <w:rsid w:val="00661FFC"/>
    <w:rsid w:val="00662F20"/>
    <w:rsid w:val="00662FA3"/>
    <w:rsid w:val="00663428"/>
    <w:rsid w:val="00663653"/>
    <w:rsid w:val="00663830"/>
    <w:rsid w:val="00664950"/>
    <w:rsid w:val="00664BD6"/>
    <w:rsid w:val="00664D44"/>
    <w:rsid w:val="006655EC"/>
    <w:rsid w:val="00665668"/>
    <w:rsid w:val="006669E2"/>
    <w:rsid w:val="00667B3B"/>
    <w:rsid w:val="00670543"/>
    <w:rsid w:val="00670742"/>
    <w:rsid w:val="006708D5"/>
    <w:rsid w:val="00671635"/>
    <w:rsid w:val="00671967"/>
    <w:rsid w:val="00671A36"/>
    <w:rsid w:val="00672913"/>
    <w:rsid w:val="00672CC3"/>
    <w:rsid w:val="00672EAE"/>
    <w:rsid w:val="006732B0"/>
    <w:rsid w:val="00673704"/>
    <w:rsid w:val="00673952"/>
    <w:rsid w:val="00673B20"/>
    <w:rsid w:val="00673C49"/>
    <w:rsid w:val="00673DA0"/>
    <w:rsid w:val="006742C2"/>
    <w:rsid w:val="006742CE"/>
    <w:rsid w:val="00674383"/>
    <w:rsid w:val="006748F3"/>
    <w:rsid w:val="00674A57"/>
    <w:rsid w:val="00674C48"/>
    <w:rsid w:val="00674C4B"/>
    <w:rsid w:val="00674D8A"/>
    <w:rsid w:val="00675E38"/>
    <w:rsid w:val="00675FD7"/>
    <w:rsid w:val="00676004"/>
    <w:rsid w:val="00676348"/>
    <w:rsid w:val="00676F3D"/>
    <w:rsid w:val="00677AA1"/>
    <w:rsid w:val="0068018E"/>
    <w:rsid w:val="00680256"/>
    <w:rsid w:val="006805EF"/>
    <w:rsid w:val="006809A4"/>
    <w:rsid w:val="00680B85"/>
    <w:rsid w:val="00680FC4"/>
    <w:rsid w:val="00681025"/>
    <w:rsid w:val="00681237"/>
    <w:rsid w:val="0068124A"/>
    <w:rsid w:val="00681820"/>
    <w:rsid w:val="00682092"/>
    <w:rsid w:val="00682423"/>
    <w:rsid w:val="006829DE"/>
    <w:rsid w:val="00683174"/>
    <w:rsid w:val="00683220"/>
    <w:rsid w:val="00683796"/>
    <w:rsid w:val="0068419B"/>
    <w:rsid w:val="0068430C"/>
    <w:rsid w:val="006844B5"/>
    <w:rsid w:val="006847B7"/>
    <w:rsid w:val="0068513F"/>
    <w:rsid w:val="00685453"/>
    <w:rsid w:val="006854D7"/>
    <w:rsid w:val="006859A2"/>
    <w:rsid w:val="00685D30"/>
    <w:rsid w:val="006865DF"/>
    <w:rsid w:val="00686615"/>
    <w:rsid w:val="006866F7"/>
    <w:rsid w:val="006867BD"/>
    <w:rsid w:val="00686A37"/>
    <w:rsid w:val="00686B1B"/>
    <w:rsid w:val="00686C20"/>
    <w:rsid w:val="00686D48"/>
    <w:rsid w:val="00686DEA"/>
    <w:rsid w:val="00687890"/>
    <w:rsid w:val="00687FA0"/>
    <w:rsid w:val="0069024A"/>
    <w:rsid w:val="0069024E"/>
    <w:rsid w:val="006905B8"/>
    <w:rsid w:val="00690EEA"/>
    <w:rsid w:val="00691D3C"/>
    <w:rsid w:val="00692566"/>
    <w:rsid w:val="0069285D"/>
    <w:rsid w:val="006928C0"/>
    <w:rsid w:val="006928C2"/>
    <w:rsid w:val="00692A96"/>
    <w:rsid w:val="00692F62"/>
    <w:rsid w:val="006930F6"/>
    <w:rsid w:val="006934DE"/>
    <w:rsid w:val="00693E74"/>
    <w:rsid w:val="00693F5D"/>
    <w:rsid w:val="00694123"/>
    <w:rsid w:val="00694786"/>
    <w:rsid w:val="00694853"/>
    <w:rsid w:val="00694CFB"/>
    <w:rsid w:val="00695217"/>
    <w:rsid w:val="006959AE"/>
    <w:rsid w:val="00695A85"/>
    <w:rsid w:val="00695ABD"/>
    <w:rsid w:val="00695ACE"/>
    <w:rsid w:val="00695F0D"/>
    <w:rsid w:val="0069621E"/>
    <w:rsid w:val="00696B0E"/>
    <w:rsid w:val="006A01B4"/>
    <w:rsid w:val="006A0DCE"/>
    <w:rsid w:val="006A0ED0"/>
    <w:rsid w:val="006A1141"/>
    <w:rsid w:val="006A135B"/>
    <w:rsid w:val="006A1B96"/>
    <w:rsid w:val="006A1B9D"/>
    <w:rsid w:val="006A1BC8"/>
    <w:rsid w:val="006A210A"/>
    <w:rsid w:val="006A2D49"/>
    <w:rsid w:val="006A2FC4"/>
    <w:rsid w:val="006A3513"/>
    <w:rsid w:val="006A3AC8"/>
    <w:rsid w:val="006A4786"/>
    <w:rsid w:val="006A4C74"/>
    <w:rsid w:val="006A4D4F"/>
    <w:rsid w:val="006A514D"/>
    <w:rsid w:val="006A52A9"/>
    <w:rsid w:val="006A598A"/>
    <w:rsid w:val="006A5BA6"/>
    <w:rsid w:val="006A6CF6"/>
    <w:rsid w:val="006A6ED2"/>
    <w:rsid w:val="006A72EF"/>
    <w:rsid w:val="006A7322"/>
    <w:rsid w:val="006A7D62"/>
    <w:rsid w:val="006B03B0"/>
    <w:rsid w:val="006B0E89"/>
    <w:rsid w:val="006B17FE"/>
    <w:rsid w:val="006B1C7C"/>
    <w:rsid w:val="006B1F55"/>
    <w:rsid w:val="006B261B"/>
    <w:rsid w:val="006B2844"/>
    <w:rsid w:val="006B2C46"/>
    <w:rsid w:val="006B32DA"/>
    <w:rsid w:val="006B35B2"/>
    <w:rsid w:val="006B373A"/>
    <w:rsid w:val="006B3E1D"/>
    <w:rsid w:val="006B3E3F"/>
    <w:rsid w:val="006B4247"/>
    <w:rsid w:val="006B489F"/>
    <w:rsid w:val="006B4D25"/>
    <w:rsid w:val="006B580B"/>
    <w:rsid w:val="006B622B"/>
    <w:rsid w:val="006B69F5"/>
    <w:rsid w:val="006B6DE0"/>
    <w:rsid w:val="006B6FAE"/>
    <w:rsid w:val="006B6FB1"/>
    <w:rsid w:val="006B7010"/>
    <w:rsid w:val="006B71CD"/>
    <w:rsid w:val="006B77FE"/>
    <w:rsid w:val="006B7853"/>
    <w:rsid w:val="006B798B"/>
    <w:rsid w:val="006B7BD2"/>
    <w:rsid w:val="006B7C37"/>
    <w:rsid w:val="006C012F"/>
    <w:rsid w:val="006C0392"/>
    <w:rsid w:val="006C196B"/>
    <w:rsid w:val="006C1DB5"/>
    <w:rsid w:val="006C216E"/>
    <w:rsid w:val="006C2240"/>
    <w:rsid w:val="006C2E54"/>
    <w:rsid w:val="006C2E78"/>
    <w:rsid w:val="006C302C"/>
    <w:rsid w:val="006C3482"/>
    <w:rsid w:val="006C44AE"/>
    <w:rsid w:val="006C4CD1"/>
    <w:rsid w:val="006C4CF4"/>
    <w:rsid w:val="006C4DA9"/>
    <w:rsid w:val="006C50AE"/>
    <w:rsid w:val="006C59B0"/>
    <w:rsid w:val="006C614E"/>
    <w:rsid w:val="006C665A"/>
    <w:rsid w:val="006C6A7B"/>
    <w:rsid w:val="006C7045"/>
    <w:rsid w:val="006C76FD"/>
    <w:rsid w:val="006C7F98"/>
    <w:rsid w:val="006D012D"/>
    <w:rsid w:val="006D0A2E"/>
    <w:rsid w:val="006D0A67"/>
    <w:rsid w:val="006D0A91"/>
    <w:rsid w:val="006D0B74"/>
    <w:rsid w:val="006D0DF0"/>
    <w:rsid w:val="006D10D6"/>
    <w:rsid w:val="006D10F4"/>
    <w:rsid w:val="006D120A"/>
    <w:rsid w:val="006D1299"/>
    <w:rsid w:val="006D1EEF"/>
    <w:rsid w:val="006D2888"/>
    <w:rsid w:val="006D3231"/>
    <w:rsid w:val="006D34F7"/>
    <w:rsid w:val="006D3DA3"/>
    <w:rsid w:val="006D43BB"/>
    <w:rsid w:val="006D459C"/>
    <w:rsid w:val="006D48AC"/>
    <w:rsid w:val="006D497E"/>
    <w:rsid w:val="006D4A0A"/>
    <w:rsid w:val="006D4ADB"/>
    <w:rsid w:val="006D557E"/>
    <w:rsid w:val="006D5ACA"/>
    <w:rsid w:val="006D666A"/>
    <w:rsid w:val="006D6693"/>
    <w:rsid w:val="006E00EA"/>
    <w:rsid w:val="006E0925"/>
    <w:rsid w:val="006E0FF6"/>
    <w:rsid w:val="006E178C"/>
    <w:rsid w:val="006E1B72"/>
    <w:rsid w:val="006E1DC2"/>
    <w:rsid w:val="006E2562"/>
    <w:rsid w:val="006E2907"/>
    <w:rsid w:val="006E2E00"/>
    <w:rsid w:val="006E34D2"/>
    <w:rsid w:val="006E35AF"/>
    <w:rsid w:val="006E3779"/>
    <w:rsid w:val="006E3A4E"/>
    <w:rsid w:val="006E448D"/>
    <w:rsid w:val="006E4815"/>
    <w:rsid w:val="006E4DC9"/>
    <w:rsid w:val="006E56F7"/>
    <w:rsid w:val="006E58BA"/>
    <w:rsid w:val="006E67D6"/>
    <w:rsid w:val="006E6E87"/>
    <w:rsid w:val="006E7914"/>
    <w:rsid w:val="006F09AC"/>
    <w:rsid w:val="006F10BF"/>
    <w:rsid w:val="006F10F8"/>
    <w:rsid w:val="006F140D"/>
    <w:rsid w:val="006F17AA"/>
    <w:rsid w:val="006F1B7C"/>
    <w:rsid w:val="006F1BCB"/>
    <w:rsid w:val="006F20CB"/>
    <w:rsid w:val="006F219D"/>
    <w:rsid w:val="006F2E10"/>
    <w:rsid w:val="006F3204"/>
    <w:rsid w:val="006F3379"/>
    <w:rsid w:val="006F36FC"/>
    <w:rsid w:val="006F3F76"/>
    <w:rsid w:val="006F48A5"/>
    <w:rsid w:val="006F4D4E"/>
    <w:rsid w:val="006F509E"/>
    <w:rsid w:val="006F50FB"/>
    <w:rsid w:val="006F56C6"/>
    <w:rsid w:val="006F5709"/>
    <w:rsid w:val="006F5878"/>
    <w:rsid w:val="006F613C"/>
    <w:rsid w:val="006F6B73"/>
    <w:rsid w:val="006F7D0C"/>
    <w:rsid w:val="006F7ED8"/>
    <w:rsid w:val="00700704"/>
    <w:rsid w:val="007008F0"/>
    <w:rsid w:val="00700908"/>
    <w:rsid w:val="00700CC5"/>
    <w:rsid w:val="00700DD3"/>
    <w:rsid w:val="0070130F"/>
    <w:rsid w:val="007013AD"/>
    <w:rsid w:val="00701D6D"/>
    <w:rsid w:val="007026EE"/>
    <w:rsid w:val="007028D4"/>
    <w:rsid w:val="00702E69"/>
    <w:rsid w:val="00703321"/>
    <w:rsid w:val="007036DF"/>
    <w:rsid w:val="00703AEC"/>
    <w:rsid w:val="00703BE2"/>
    <w:rsid w:val="007040C2"/>
    <w:rsid w:val="007042BE"/>
    <w:rsid w:val="0070474E"/>
    <w:rsid w:val="00704DD2"/>
    <w:rsid w:val="00704EFA"/>
    <w:rsid w:val="00705134"/>
    <w:rsid w:val="00705210"/>
    <w:rsid w:val="007059B8"/>
    <w:rsid w:val="007061C0"/>
    <w:rsid w:val="007061EE"/>
    <w:rsid w:val="00706867"/>
    <w:rsid w:val="00706FD1"/>
    <w:rsid w:val="00707742"/>
    <w:rsid w:val="007079FE"/>
    <w:rsid w:val="00707A4C"/>
    <w:rsid w:val="00710ACC"/>
    <w:rsid w:val="00710B23"/>
    <w:rsid w:val="00710C4B"/>
    <w:rsid w:val="00710FDE"/>
    <w:rsid w:val="0071144E"/>
    <w:rsid w:val="0071174B"/>
    <w:rsid w:val="00711DBA"/>
    <w:rsid w:val="00711ECF"/>
    <w:rsid w:val="00712048"/>
    <w:rsid w:val="007122E8"/>
    <w:rsid w:val="00712583"/>
    <w:rsid w:val="007125F0"/>
    <w:rsid w:val="00713048"/>
    <w:rsid w:val="00713CFB"/>
    <w:rsid w:val="007141D2"/>
    <w:rsid w:val="007145FF"/>
    <w:rsid w:val="007147F3"/>
    <w:rsid w:val="00715FED"/>
    <w:rsid w:val="0071631C"/>
    <w:rsid w:val="00716AD1"/>
    <w:rsid w:val="0071721C"/>
    <w:rsid w:val="00717EC2"/>
    <w:rsid w:val="0072028B"/>
    <w:rsid w:val="0072066D"/>
    <w:rsid w:val="00721CBC"/>
    <w:rsid w:val="00723204"/>
    <w:rsid w:val="00723217"/>
    <w:rsid w:val="00723C1D"/>
    <w:rsid w:val="00724158"/>
    <w:rsid w:val="00724D63"/>
    <w:rsid w:val="00725EC3"/>
    <w:rsid w:val="00725FC7"/>
    <w:rsid w:val="0072632D"/>
    <w:rsid w:val="007266F0"/>
    <w:rsid w:val="00726ACD"/>
    <w:rsid w:val="00726EA1"/>
    <w:rsid w:val="0072796F"/>
    <w:rsid w:val="0073053B"/>
    <w:rsid w:val="00730AA2"/>
    <w:rsid w:val="00731114"/>
    <w:rsid w:val="007319FB"/>
    <w:rsid w:val="00732202"/>
    <w:rsid w:val="00732854"/>
    <w:rsid w:val="007328D7"/>
    <w:rsid w:val="007329CF"/>
    <w:rsid w:val="00732A99"/>
    <w:rsid w:val="00732D14"/>
    <w:rsid w:val="00733933"/>
    <w:rsid w:val="0073395E"/>
    <w:rsid w:val="00733ACD"/>
    <w:rsid w:val="00733DD1"/>
    <w:rsid w:val="00733FEA"/>
    <w:rsid w:val="00733FF4"/>
    <w:rsid w:val="00734045"/>
    <w:rsid w:val="007343CB"/>
    <w:rsid w:val="007359E3"/>
    <w:rsid w:val="00735F76"/>
    <w:rsid w:val="00736C2F"/>
    <w:rsid w:val="007371FF"/>
    <w:rsid w:val="00737205"/>
    <w:rsid w:val="00741D92"/>
    <w:rsid w:val="007427BB"/>
    <w:rsid w:val="00743D02"/>
    <w:rsid w:val="00744B44"/>
    <w:rsid w:val="007462B3"/>
    <w:rsid w:val="007464CE"/>
    <w:rsid w:val="007467FA"/>
    <w:rsid w:val="00747314"/>
    <w:rsid w:val="00747BEF"/>
    <w:rsid w:val="00747DAA"/>
    <w:rsid w:val="00747F74"/>
    <w:rsid w:val="00750063"/>
    <w:rsid w:val="0075092D"/>
    <w:rsid w:val="00750E4C"/>
    <w:rsid w:val="00751515"/>
    <w:rsid w:val="007517A4"/>
    <w:rsid w:val="00751E6B"/>
    <w:rsid w:val="007522D9"/>
    <w:rsid w:val="00752F69"/>
    <w:rsid w:val="00752FD9"/>
    <w:rsid w:val="0075343F"/>
    <w:rsid w:val="00753660"/>
    <w:rsid w:val="00753DB6"/>
    <w:rsid w:val="00753E88"/>
    <w:rsid w:val="0075402D"/>
    <w:rsid w:val="0075468B"/>
    <w:rsid w:val="0075497F"/>
    <w:rsid w:val="00754C2D"/>
    <w:rsid w:val="0075540E"/>
    <w:rsid w:val="0075553F"/>
    <w:rsid w:val="00755E0B"/>
    <w:rsid w:val="00755E0E"/>
    <w:rsid w:val="00756016"/>
    <w:rsid w:val="007562DF"/>
    <w:rsid w:val="00756773"/>
    <w:rsid w:val="00756926"/>
    <w:rsid w:val="007570F0"/>
    <w:rsid w:val="00757942"/>
    <w:rsid w:val="00757A4A"/>
    <w:rsid w:val="00757B28"/>
    <w:rsid w:val="007601FB"/>
    <w:rsid w:val="00760207"/>
    <w:rsid w:val="00760664"/>
    <w:rsid w:val="007611BC"/>
    <w:rsid w:val="007611BE"/>
    <w:rsid w:val="007613EA"/>
    <w:rsid w:val="00761691"/>
    <w:rsid w:val="00761F27"/>
    <w:rsid w:val="00762A26"/>
    <w:rsid w:val="00762FDA"/>
    <w:rsid w:val="00763527"/>
    <w:rsid w:val="00763981"/>
    <w:rsid w:val="00763B81"/>
    <w:rsid w:val="00763DE0"/>
    <w:rsid w:val="00764017"/>
    <w:rsid w:val="00764FFD"/>
    <w:rsid w:val="00765502"/>
    <w:rsid w:val="00765590"/>
    <w:rsid w:val="00765729"/>
    <w:rsid w:val="0076572A"/>
    <w:rsid w:val="00766697"/>
    <w:rsid w:val="00766ABD"/>
    <w:rsid w:val="007673BB"/>
    <w:rsid w:val="007706D3"/>
    <w:rsid w:val="00770B79"/>
    <w:rsid w:val="00771AE2"/>
    <w:rsid w:val="00771EA3"/>
    <w:rsid w:val="00772706"/>
    <w:rsid w:val="00772A39"/>
    <w:rsid w:val="00772D86"/>
    <w:rsid w:val="00772EAD"/>
    <w:rsid w:val="007732B5"/>
    <w:rsid w:val="00773DCF"/>
    <w:rsid w:val="00773F52"/>
    <w:rsid w:val="007744DE"/>
    <w:rsid w:val="00774A12"/>
    <w:rsid w:val="00775CD8"/>
    <w:rsid w:val="00775ED3"/>
    <w:rsid w:val="00776B48"/>
    <w:rsid w:val="00776B5E"/>
    <w:rsid w:val="00776DA7"/>
    <w:rsid w:val="007800C7"/>
    <w:rsid w:val="00780309"/>
    <w:rsid w:val="00780400"/>
    <w:rsid w:val="00780DDC"/>
    <w:rsid w:val="00781019"/>
    <w:rsid w:val="007810FD"/>
    <w:rsid w:val="00781239"/>
    <w:rsid w:val="00781CE4"/>
    <w:rsid w:val="0078254F"/>
    <w:rsid w:val="0078283F"/>
    <w:rsid w:val="00782C43"/>
    <w:rsid w:val="00782DCF"/>
    <w:rsid w:val="0078371E"/>
    <w:rsid w:val="00784BDE"/>
    <w:rsid w:val="00785038"/>
    <w:rsid w:val="00785232"/>
    <w:rsid w:val="00785CFC"/>
    <w:rsid w:val="0078609D"/>
    <w:rsid w:val="00786364"/>
    <w:rsid w:val="00786B8C"/>
    <w:rsid w:val="00787284"/>
    <w:rsid w:val="0078784D"/>
    <w:rsid w:val="007905D1"/>
    <w:rsid w:val="00790AE3"/>
    <w:rsid w:val="00790C9E"/>
    <w:rsid w:val="00791116"/>
    <w:rsid w:val="007916A1"/>
    <w:rsid w:val="00791EFA"/>
    <w:rsid w:val="0079202F"/>
    <w:rsid w:val="0079218B"/>
    <w:rsid w:val="007926DC"/>
    <w:rsid w:val="00792CAE"/>
    <w:rsid w:val="0079365D"/>
    <w:rsid w:val="00793D3C"/>
    <w:rsid w:val="007963A3"/>
    <w:rsid w:val="007965A2"/>
    <w:rsid w:val="007A0197"/>
    <w:rsid w:val="007A0244"/>
    <w:rsid w:val="007A14F0"/>
    <w:rsid w:val="007A187D"/>
    <w:rsid w:val="007A2371"/>
    <w:rsid w:val="007A2F0B"/>
    <w:rsid w:val="007A349B"/>
    <w:rsid w:val="007A3558"/>
    <w:rsid w:val="007A4B63"/>
    <w:rsid w:val="007A4DB2"/>
    <w:rsid w:val="007A50BC"/>
    <w:rsid w:val="007A5930"/>
    <w:rsid w:val="007A6356"/>
    <w:rsid w:val="007A679A"/>
    <w:rsid w:val="007B0565"/>
    <w:rsid w:val="007B076D"/>
    <w:rsid w:val="007B0ABD"/>
    <w:rsid w:val="007B11D7"/>
    <w:rsid w:val="007B16C5"/>
    <w:rsid w:val="007B1A12"/>
    <w:rsid w:val="007B22BD"/>
    <w:rsid w:val="007B3E54"/>
    <w:rsid w:val="007B4124"/>
    <w:rsid w:val="007B4540"/>
    <w:rsid w:val="007B4989"/>
    <w:rsid w:val="007B54D0"/>
    <w:rsid w:val="007B554C"/>
    <w:rsid w:val="007B5D28"/>
    <w:rsid w:val="007B629F"/>
    <w:rsid w:val="007B6445"/>
    <w:rsid w:val="007B6872"/>
    <w:rsid w:val="007B68BF"/>
    <w:rsid w:val="007B6B45"/>
    <w:rsid w:val="007B6CEB"/>
    <w:rsid w:val="007B7AE5"/>
    <w:rsid w:val="007C0217"/>
    <w:rsid w:val="007C06B0"/>
    <w:rsid w:val="007C0ACA"/>
    <w:rsid w:val="007C0C7A"/>
    <w:rsid w:val="007C0D24"/>
    <w:rsid w:val="007C1E88"/>
    <w:rsid w:val="007C22F4"/>
    <w:rsid w:val="007C331F"/>
    <w:rsid w:val="007C3429"/>
    <w:rsid w:val="007C3434"/>
    <w:rsid w:val="007C3ADF"/>
    <w:rsid w:val="007C3D04"/>
    <w:rsid w:val="007C3ED0"/>
    <w:rsid w:val="007C4B03"/>
    <w:rsid w:val="007C4D9B"/>
    <w:rsid w:val="007C511C"/>
    <w:rsid w:val="007C51D6"/>
    <w:rsid w:val="007C520E"/>
    <w:rsid w:val="007C63FA"/>
    <w:rsid w:val="007C6469"/>
    <w:rsid w:val="007C6749"/>
    <w:rsid w:val="007C6D8D"/>
    <w:rsid w:val="007C7573"/>
    <w:rsid w:val="007C7B69"/>
    <w:rsid w:val="007D02EB"/>
    <w:rsid w:val="007D043A"/>
    <w:rsid w:val="007D06E1"/>
    <w:rsid w:val="007D08CF"/>
    <w:rsid w:val="007D14B6"/>
    <w:rsid w:val="007D1DA5"/>
    <w:rsid w:val="007D22C8"/>
    <w:rsid w:val="007D26E0"/>
    <w:rsid w:val="007D2B44"/>
    <w:rsid w:val="007D3E04"/>
    <w:rsid w:val="007D3E7B"/>
    <w:rsid w:val="007D3EF4"/>
    <w:rsid w:val="007D4025"/>
    <w:rsid w:val="007D439D"/>
    <w:rsid w:val="007D4407"/>
    <w:rsid w:val="007D462F"/>
    <w:rsid w:val="007D4BF1"/>
    <w:rsid w:val="007D5334"/>
    <w:rsid w:val="007D54BB"/>
    <w:rsid w:val="007D5631"/>
    <w:rsid w:val="007D56C1"/>
    <w:rsid w:val="007D59DE"/>
    <w:rsid w:val="007D5B08"/>
    <w:rsid w:val="007D5C0A"/>
    <w:rsid w:val="007D5C27"/>
    <w:rsid w:val="007D5C2B"/>
    <w:rsid w:val="007D60C7"/>
    <w:rsid w:val="007D63CF"/>
    <w:rsid w:val="007D6882"/>
    <w:rsid w:val="007D6C99"/>
    <w:rsid w:val="007D6D8E"/>
    <w:rsid w:val="007D6EA3"/>
    <w:rsid w:val="007D7458"/>
    <w:rsid w:val="007D7739"/>
    <w:rsid w:val="007D7CF9"/>
    <w:rsid w:val="007D7D26"/>
    <w:rsid w:val="007E0168"/>
    <w:rsid w:val="007E0868"/>
    <w:rsid w:val="007E0A3B"/>
    <w:rsid w:val="007E0D03"/>
    <w:rsid w:val="007E102D"/>
    <w:rsid w:val="007E10AC"/>
    <w:rsid w:val="007E14C5"/>
    <w:rsid w:val="007E178C"/>
    <w:rsid w:val="007E17B8"/>
    <w:rsid w:val="007E1B76"/>
    <w:rsid w:val="007E1EF1"/>
    <w:rsid w:val="007E200B"/>
    <w:rsid w:val="007E2278"/>
    <w:rsid w:val="007E2EA5"/>
    <w:rsid w:val="007E317C"/>
    <w:rsid w:val="007E3587"/>
    <w:rsid w:val="007E37D4"/>
    <w:rsid w:val="007E3906"/>
    <w:rsid w:val="007E4605"/>
    <w:rsid w:val="007E4A22"/>
    <w:rsid w:val="007E4EBA"/>
    <w:rsid w:val="007E50CF"/>
    <w:rsid w:val="007E5715"/>
    <w:rsid w:val="007E5972"/>
    <w:rsid w:val="007E5D2E"/>
    <w:rsid w:val="007E612F"/>
    <w:rsid w:val="007E640C"/>
    <w:rsid w:val="007E644C"/>
    <w:rsid w:val="007E6878"/>
    <w:rsid w:val="007E6941"/>
    <w:rsid w:val="007E6C99"/>
    <w:rsid w:val="007E7ABA"/>
    <w:rsid w:val="007E7EBF"/>
    <w:rsid w:val="007F001A"/>
    <w:rsid w:val="007F022F"/>
    <w:rsid w:val="007F03FF"/>
    <w:rsid w:val="007F08DB"/>
    <w:rsid w:val="007F0A8E"/>
    <w:rsid w:val="007F0AFD"/>
    <w:rsid w:val="007F1020"/>
    <w:rsid w:val="007F19F2"/>
    <w:rsid w:val="007F234C"/>
    <w:rsid w:val="007F269C"/>
    <w:rsid w:val="007F28E0"/>
    <w:rsid w:val="007F3393"/>
    <w:rsid w:val="007F38AE"/>
    <w:rsid w:val="007F3AFB"/>
    <w:rsid w:val="007F3EC7"/>
    <w:rsid w:val="007F5419"/>
    <w:rsid w:val="007F58E2"/>
    <w:rsid w:val="007F5E7B"/>
    <w:rsid w:val="007F5EA8"/>
    <w:rsid w:val="007F687A"/>
    <w:rsid w:val="007F7A87"/>
    <w:rsid w:val="007F7F00"/>
    <w:rsid w:val="00800B8A"/>
    <w:rsid w:val="00801470"/>
    <w:rsid w:val="00801D7A"/>
    <w:rsid w:val="00802C1A"/>
    <w:rsid w:val="00803014"/>
    <w:rsid w:val="008038BB"/>
    <w:rsid w:val="00803C5A"/>
    <w:rsid w:val="00803FD0"/>
    <w:rsid w:val="008040D0"/>
    <w:rsid w:val="00804700"/>
    <w:rsid w:val="00804930"/>
    <w:rsid w:val="008052C6"/>
    <w:rsid w:val="0080568D"/>
    <w:rsid w:val="00805720"/>
    <w:rsid w:val="00805A36"/>
    <w:rsid w:val="00806A76"/>
    <w:rsid w:val="00806DAA"/>
    <w:rsid w:val="00806F11"/>
    <w:rsid w:val="008074CB"/>
    <w:rsid w:val="00807D15"/>
    <w:rsid w:val="00807FE4"/>
    <w:rsid w:val="00810845"/>
    <w:rsid w:val="00810CED"/>
    <w:rsid w:val="008115A7"/>
    <w:rsid w:val="00811C9D"/>
    <w:rsid w:val="00812676"/>
    <w:rsid w:val="00812CCB"/>
    <w:rsid w:val="00812DBA"/>
    <w:rsid w:val="00813134"/>
    <w:rsid w:val="008131A3"/>
    <w:rsid w:val="008137AC"/>
    <w:rsid w:val="008138FE"/>
    <w:rsid w:val="00813A93"/>
    <w:rsid w:val="00813FE1"/>
    <w:rsid w:val="00814184"/>
    <w:rsid w:val="008146D1"/>
    <w:rsid w:val="00815685"/>
    <w:rsid w:val="00815EA7"/>
    <w:rsid w:val="00815F6E"/>
    <w:rsid w:val="008162C0"/>
    <w:rsid w:val="00816C80"/>
    <w:rsid w:val="008174CE"/>
    <w:rsid w:val="008178C9"/>
    <w:rsid w:val="00817BF6"/>
    <w:rsid w:val="00817C7A"/>
    <w:rsid w:val="0082016F"/>
    <w:rsid w:val="00820503"/>
    <w:rsid w:val="00820879"/>
    <w:rsid w:val="00820F88"/>
    <w:rsid w:val="008213EA"/>
    <w:rsid w:val="00821505"/>
    <w:rsid w:val="00821726"/>
    <w:rsid w:val="0082177A"/>
    <w:rsid w:val="00821E46"/>
    <w:rsid w:val="00822BE4"/>
    <w:rsid w:val="00823562"/>
    <w:rsid w:val="008235E9"/>
    <w:rsid w:val="00823F58"/>
    <w:rsid w:val="00824346"/>
    <w:rsid w:val="00824EC4"/>
    <w:rsid w:val="00825069"/>
    <w:rsid w:val="00825318"/>
    <w:rsid w:val="00825B0E"/>
    <w:rsid w:val="00825BFF"/>
    <w:rsid w:val="008268EB"/>
    <w:rsid w:val="00826CA3"/>
    <w:rsid w:val="00826D6A"/>
    <w:rsid w:val="00827074"/>
    <w:rsid w:val="008279A6"/>
    <w:rsid w:val="00827D59"/>
    <w:rsid w:val="00830D65"/>
    <w:rsid w:val="00830FAA"/>
    <w:rsid w:val="00830FC4"/>
    <w:rsid w:val="008311AB"/>
    <w:rsid w:val="008314E1"/>
    <w:rsid w:val="008319D6"/>
    <w:rsid w:val="00832190"/>
    <w:rsid w:val="0083278C"/>
    <w:rsid w:val="0083314E"/>
    <w:rsid w:val="00833FFA"/>
    <w:rsid w:val="008343C7"/>
    <w:rsid w:val="00834D07"/>
    <w:rsid w:val="00834F63"/>
    <w:rsid w:val="00835267"/>
    <w:rsid w:val="0083562D"/>
    <w:rsid w:val="00835789"/>
    <w:rsid w:val="00835848"/>
    <w:rsid w:val="00835FED"/>
    <w:rsid w:val="0083621D"/>
    <w:rsid w:val="00836853"/>
    <w:rsid w:val="00836A76"/>
    <w:rsid w:val="0083787E"/>
    <w:rsid w:val="008378BD"/>
    <w:rsid w:val="00837A14"/>
    <w:rsid w:val="00841868"/>
    <w:rsid w:val="00841BCD"/>
    <w:rsid w:val="00841E83"/>
    <w:rsid w:val="0084262F"/>
    <w:rsid w:val="00842B1B"/>
    <w:rsid w:val="00842F57"/>
    <w:rsid w:val="008432EE"/>
    <w:rsid w:val="00843833"/>
    <w:rsid w:val="00844021"/>
    <w:rsid w:val="0084448C"/>
    <w:rsid w:val="00844AC5"/>
    <w:rsid w:val="00845389"/>
    <w:rsid w:val="008454C3"/>
    <w:rsid w:val="0084557B"/>
    <w:rsid w:val="008455D3"/>
    <w:rsid w:val="008463F7"/>
    <w:rsid w:val="00846888"/>
    <w:rsid w:val="00846AEC"/>
    <w:rsid w:val="00846B49"/>
    <w:rsid w:val="00847100"/>
    <w:rsid w:val="0084712E"/>
    <w:rsid w:val="008471B2"/>
    <w:rsid w:val="0084753E"/>
    <w:rsid w:val="00847FD2"/>
    <w:rsid w:val="0085053B"/>
    <w:rsid w:val="008516C5"/>
    <w:rsid w:val="00851A8E"/>
    <w:rsid w:val="00851F45"/>
    <w:rsid w:val="008526A1"/>
    <w:rsid w:val="00852803"/>
    <w:rsid w:val="00852D03"/>
    <w:rsid w:val="00854B55"/>
    <w:rsid w:val="00854F43"/>
    <w:rsid w:val="0085512E"/>
    <w:rsid w:val="0085553A"/>
    <w:rsid w:val="008557FF"/>
    <w:rsid w:val="008559BC"/>
    <w:rsid w:val="00856992"/>
    <w:rsid w:val="00856C02"/>
    <w:rsid w:val="00856C16"/>
    <w:rsid w:val="00856DEB"/>
    <w:rsid w:val="008574E0"/>
    <w:rsid w:val="008576FF"/>
    <w:rsid w:val="00857AFB"/>
    <w:rsid w:val="00857E37"/>
    <w:rsid w:val="00857ED6"/>
    <w:rsid w:val="008609E9"/>
    <w:rsid w:val="00861132"/>
    <w:rsid w:val="00861552"/>
    <w:rsid w:val="00861E99"/>
    <w:rsid w:val="00862105"/>
    <w:rsid w:val="00862E77"/>
    <w:rsid w:val="00862F91"/>
    <w:rsid w:val="00863296"/>
    <w:rsid w:val="008632A3"/>
    <w:rsid w:val="0086372A"/>
    <w:rsid w:val="00863E12"/>
    <w:rsid w:val="008647C7"/>
    <w:rsid w:val="00864AA5"/>
    <w:rsid w:val="00864AE4"/>
    <w:rsid w:val="00864D33"/>
    <w:rsid w:val="00865001"/>
    <w:rsid w:val="0086547B"/>
    <w:rsid w:val="008659AC"/>
    <w:rsid w:val="00866222"/>
    <w:rsid w:val="00866291"/>
    <w:rsid w:val="00866E15"/>
    <w:rsid w:val="008674F1"/>
    <w:rsid w:val="00867893"/>
    <w:rsid w:val="00867909"/>
    <w:rsid w:val="00867A62"/>
    <w:rsid w:val="00867F5B"/>
    <w:rsid w:val="008703CC"/>
    <w:rsid w:val="00871CF7"/>
    <w:rsid w:val="00871D00"/>
    <w:rsid w:val="00871E2F"/>
    <w:rsid w:val="00872333"/>
    <w:rsid w:val="00872389"/>
    <w:rsid w:val="0087240D"/>
    <w:rsid w:val="00872821"/>
    <w:rsid w:val="00872CE6"/>
    <w:rsid w:val="0087311B"/>
    <w:rsid w:val="00873B07"/>
    <w:rsid w:val="00873B37"/>
    <w:rsid w:val="00873C1B"/>
    <w:rsid w:val="00873D97"/>
    <w:rsid w:val="0087426A"/>
    <w:rsid w:val="00874895"/>
    <w:rsid w:val="00874D30"/>
    <w:rsid w:val="00874FA5"/>
    <w:rsid w:val="00875A57"/>
    <w:rsid w:val="008763A0"/>
    <w:rsid w:val="008769C6"/>
    <w:rsid w:val="00877095"/>
    <w:rsid w:val="00877940"/>
    <w:rsid w:val="00877B61"/>
    <w:rsid w:val="00880355"/>
    <w:rsid w:val="00880AA5"/>
    <w:rsid w:val="00880B41"/>
    <w:rsid w:val="00880E45"/>
    <w:rsid w:val="00881B1C"/>
    <w:rsid w:val="00882164"/>
    <w:rsid w:val="0088240B"/>
    <w:rsid w:val="008826C1"/>
    <w:rsid w:val="0088352B"/>
    <w:rsid w:val="008837A7"/>
    <w:rsid w:val="00883B4C"/>
    <w:rsid w:val="00883FC2"/>
    <w:rsid w:val="00883FEA"/>
    <w:rsid w:val="008851B5"/>
    <w:rsid w:val="00885586"/>
    <w:rsid w:val="008858C3"/>
    <w:rsid w:val="00886296"/>
    <w:rsid w:val="00887EDF"/>
    <w:rsid w:val="0089048C"/>
    <w:rsid w:val="00890EE4"/>
    <w:rsid w:val="008911DB"/>
    <w:rsid w:val="0089173C"/>
    <w:rsid w:val="00891E44"/>
    <w:rsid w:val="0089226D"/>
    <w:rsid w:val="00892519"/>
    <w:rsid w:val="00892674"/>
    <w:rsid w:val="0089322C"/>
    <w:rsid w:val="008949FC"/>
    <w:rsid w:val="008959AB"/>
    <w:rsid w:val="00896185"/>
    <w:rsid w:val="0089627D"/>
    <w:rsid w:val="008964F2"/>
    <w:rsid w:val="0089674C"/>
    <w:rsid w:val="00896F4E"/>
    <w:rsid w:val="00897EED"/>
    <w:rsid w:val="008A017B"/>
    <w:rsid w:val="008A11C1"/>
    <w:rsid w:val="008A1BEC"/>
    <w:rsid w:val="008A1ED1"/>
    <w:rsid w:val="008A1F83"/>
    <w:rsid w:val="008A2393"/>
    <w:rsid w:val="008A24FD"/>
    <w:rsid w:val="008A4438"/>
    <w:rsid w:val="008A456F"/>
    <w:rsid w:val="008A466E"/>
    <w:rsid w:val="008A4A2E"/>
    <w:rsid w:val="008A4F5B"/>
    <w:rsid w:val="008A51B2"/>
    <w:rsid w:val="008A600D"/>
    <w:rsid w:val="008A6300"/>
    <w:rsid w:val="008A6452"/>
    <w:rsid w:val="008A6574"/>
    <w:rsid w:val="008A6DB6"/>
    <w:rsid w:val="008A714E"/>
    <w:rsid w:val="008A7387"/>
    <w:rsid w:val="008A7896"/>
    <w:rsid w:val="008A79CD"/>
    <w:rsid w:val="008B0169"/>
    <w:rsid w:val="008B07D9"/>
    <w:rsid w:val="008B0966"/>
    <w:rsid w:val="008B0BB7"/>
    <w:rsid w:val="008B0BCC"/>
    <w:rsid w:val="008B12A4"/>
    <w:rsid w:val="008B2868"/>
    <w:rsid w:val="008B3289"/>
    <w:rsid w:val="008B3F33"/>
    <w:rsid w:val="008B42ED"/>
    <w:rsid w:val="008B45C2"/>
    <w:rsid w:val="008B4864"/>
    <w:rsid w:val="008B49F8"/>
    <w:rsid w:val="008B4DEB"/>
    <w:rsid w:val="008B5420"/>
    <w:rsid w:val="008B5636"/>
    <w:rsid w:val="008B66F1"/>
    <w:rsid w:val="008B752D"/>
    <w:rsid w:val="008B7634"/>
    <w:rsid w:val="008B77CA"/>
    <w:rsid w:val="008C01C5"/>
    <w:rsid w:val="008C04FF"/>
    <w:rsid w:val="008C0807"/>
    <w:rsid w:val="008C0B9C"/>
    <w:rsid w:val="008C0D44"/>
    <w:rsid w:val="008C0FBC"/>
    <w:rsid w:val="008C1223"/>
    <w:rsid w:val="008C19E0"/>
    <w:rsid w:val="008C1C86"/>
    <w:rsid w:val="008C1E9E"/>
    <w:rsid w:val="008C233F"/>
    <w:rsid w:val="008C24B3"/>
    <w:rsid w:val="008C2773"/>
    <w:rsid w:val="008C28BC"/>
    <w:rsid w:val="008C3539"/>
    <w:rsid w:val="008C38EF"/>
    <w:rsid w:val="008C3ABE"/>
    <w:rsid w:val="008C4511"/>
    <w:rsid w:val="008C45D4"/>
    <w:rsid w:val="008C4633"/>
    <w:rsid w:val="008C4737"/>
    <w:rsid w:val="008C4B19"/>
    <w:rsid w:val="008C53A7"/>
    <w:rsid w:val="008C5A4B"/>
    <w:rsid w:val="008C5C49"/>
    <w:rsid w:val="008C5C6B"/>
    <w:rsid w:val="008C66B8"/>
    <w:rsid w:val="008C69C2"/>
    <w:rsid w:val="008C76AD"/>
    <w:rsid w:val="008C78CF"/>
    <w:rsid w:val="008C7CDB"/>
    <w:rsid w:val="008C7F38"/>
    <w:rsid w:val="008D0C0B"/>
    <w:rsid w:val="008D133F"/>
    <w:rsid w:val="008D151F"/>
    <w:rsid w:val="008D1588"/>
    <w:rsid w:val="008D192B"/>
    <w:rsid w:val="008D1C3E"/>
    <w:rsid w:val="008D2A1A"/>
    <w:rsid w:val="008D33FF"/>
    <w:rsid w:val="008D3B3F"/>
    <w:rsid w:val="008D4640"/>
    <w:rsid w:val="008D5694"/>
    <w:rsid w:val="008D57C4"/>
    <w:rsid w:val="008D58A4"/>
    <w:rsid w:val="008D5950"/>
    <w:rsid w:val="008D5A3C"/>
    <w:rsid w:val="008D62B8"/>
    <w:rsid w:val="008D65C7"/>
    <w:rsid w:val="008D6ED1"/>
    <w:rsid w:val="008D71BD"/>
    <w:rsid w:val="008D7292"/>
    <w:rsid w:val="008D794B"/>
    <w:rsid w:val="008D7B45"/>
    <w:rsid w:val="008E0086"/>
    <w:rsid w:val="008E00BB"/>
    <w:rsid w:val="008E02F4"/>
    <w:rsid w:val="008E037B"/>
    <w:rsid w:val="008E0E17"/>
    <w:rsid w:val="008E143D"/>
    <w:rsid w:val="008E1752"/>
    <w:rsid w:val="008E17F8"/>
    <w:rsid w:val="008E1CF6"/>
    <w:rsid w:val="008E22A6"/>
    <w:rsid w:val="008E2A70"/>
    <w:rsid w:val="008E2C2A"/>
    <w:rsid w:val="008E3269"/>
    <w:rsid w:val="008E3FB4"/>
    <w:rsid w:val="008E4D29"/>
    <w:rsid w:val="008E4D68"/>
    <w:rsid w:val="008E526F"/>
    <w:rsid w:val="008E571F"/>
    <w:rsid w:val="008E5AF2"/>
    <w:rsid w:val="008E5D12"/>
    <w:rsid w:val="008E5F00"/>
    <w:rsid w:val="008E61FA"/>
    <w:rsid w:val="008E65E0"/>
    <w:rsid w:val="008E6A26"/>
    <w:rsid w:val="008E70A0"/>
    <w:rsid w:val="008E73EE"/>
    <w:rsid w:val="008E74E9"/>
    <w:rsid w:val="008E761D"/>
    <w:rsid w:val="008E76E0"/>
    <w:rsid w:val="008E7E19"/>
    <w:rsid w:val="008E7E4E"/>
    <w:rsid w:val="008E7F73"/>
    <w:rsid w:val="008F0019"/>
    <w:rsid w:val="008F00B3"/>
    <w:rsid w:val="008F0101"/>
    <w:rsid w:val="008F026A"/>
    <w:rsid w:val="008F02C4"/>
    <w:rsid w:val="008F0B49"/>
    <w:rsid w:val="008F115F"/>
    <w:rsid w:val="008F1659"/>
    <w:rsid w:val="008F1A79"/>
    <w:rsid w:val="008F1B72"/>
    <w:rsid w:val="008F2E85"/>
    <w:rsid w:val="008F2F35"/>
    <w:rsid w:val="008F332C"/>
    <w:rsid w:val="008F345E"/>
    <w:rsid w:val="008F4010"/>
    <w:rsid w:val="008F40B7"/>
    <w:rsid w:val="008F4BD3"/>
    <w:rsid w:val="008F4E20"/>
    <w:rsid w:val="008F50DE"/>
    <w:rsid w:val="008F50F5"/>
    <w:rsid w:val="008F54CF"/>
    <w:rsid w:val="008F5B15"/>
    <w:rsid w:val="008F6865"/>
    <w:rsid w:val="008F759E"/>
    <w:rsid w:val="008F7DDC"/>
    <w:rsid w:val="009003DD"/>
    <w:rsid w:val="009005EE"/>
    <w:rsid w:val="009006F6"/>
    <w:rsid w:val="0090091A"/>
    <w:rsid w:val="00900A0E"/>
    <w:rsid w:val="00901276"/>
    <w:rsid w:val="00902816"/>
    <w:rsid w:val="00902A8E"/>
    <w:rsid w:val="00902DDC"/>
    <w:rsid w:val="0090343D"/>
    <w:rsid w:val="009038FD"/>
    <w:rsid w:val="00903B01"/>
    <w:rsid w:val="00903B26"/>
    <w:rsid w:val="00903C5E"/>
    <w:rsid w:val="009042BD"/>
    <w:rsid w:val="00904960"/>
    <w:rsid w:val="00904A29"/>
    <w:rsid w:val="0090544C"/>
    <w:rsid w:val="00905BE3"/>
    <w:rsid w:val="00905E50"/>
    <w:rsid w:val="0090604C"/>
    <w:rsid w:val="009066EF"/>
    <w:rsid w:val="00906D1E"/>
    <w:rsid w:val="00906DA9"/>
    <w:rsid w:val="0090737B"/>
    <w:rsid w:val="00907905"/>
    <w:rsid w:val="00907AEB"/>
    <w:rsid w:val="00910890"/>
    <w:rsid w:val="00910B33"/>
    <w:rsid w:val="00910EE3"/>
    <w:rsid w:val="00910F9D"/>
    <w:rsid w:val="00912580"/>
    <w:rsid w:val="009131DC"/>
    <w:rsid w:val="009137FB"/>
    <w:rsid w:val="00913A4F"/>
    <w:rsid w:val="00913FF9"/>
    <w:rsid w:val="00914291"/>
    <w:rsid w:val="0091429D"/>
    <w:rsid w:val="009144F5"/>
    <w:rsid w:val="0091489D"/>
    <w:rsid w:val="0091564B"/>
    <w:rsid w:val="009161AC"/>
    <w:rsid w:val="009163E8"/>
    <w:rsid w:val="00916BB1"/>
    <w:rsid w:val="009173DA"/>
    <w:rsid w:val="00917C72"/>
    <w:rsid w:val="00917C82"/>
    <w:rsid w:val="009201DC"/>
    <w:rsid w:val="009201E1"/>
    <w:rsid w:val="009205AC"/>
    <w:rsid w:val="009207B8"/>
    <w:rsid w:val="00920E6A"/>
    <w:rsid w:val="00920E6B"/>
    <w:rsid w:val="00921894"/>
    <w:rsid w:val="00921CC0"/>
    <w:rsid w:val="009227C3"/>
    <w:rsid w:val="00922A60"/>
    <w:rsid w:val="00922C8A"/>
    <w:rsid w:val="00923010"/>
    <w:rsid w:val="00923D61"/>
    <w:rsid w:val="0092436D"/>
    <w:rsid w:val="00924A16"/>
    <w:rsid w:val="0092529F"/>
    <w:rsid w:val="00925734"/>
    <w:rsid w:val="009260DE"/>
    <w:rsid w:val="00926131"/>
    <w:rsid w:val="00926849"/>
    <w:rsid w:val="0092689B"/>
    <w:rsid w:val="00926A8A"/>
    <w:rsid w:val="009271ED"/>
    <w:rsid w:val="0092733C"/>
    <w:rsid w:val="0092751A"/>
    <w:rsid w:val="009279C3"/>
    <w:rsid w:val="00927FB2"/>
    <w:rsid w:val="009306AD"/>
    <w:rsid w:val="00930DDE"/>
    <w:rsid w:val="00931061"/>
    <w:rsid w:val="009312C9"/>
    <w:rsid w:val="00932180"/>
    <w:rsid w:val="009322D8"/>
    <w:rsid w:val="0093269A"/>
    <w:rsid w:val="00932940"/>
    <w:rsid w:val="00932EBF"/>
    <w:rsid w:val="00932F55"/>
    <w:rsid w:val="009330EB"/>
    <w:rsid w:val="00933BE2"/>
    <w:rsid w:val="00933E09"/>
    <w:rsid w:val="00933EBF"/>
    <w:rsid w:val="00933F32"/>
    <w:rsid w:val="009343FB"/>
    <w:rsid w:val="0093454B"/>
    <w:rsid w:val="009345E6"/>
    <w:rsid w:val="00934615"/>
    <w:rsid w:val="00934F08"/>
    <w:rsid w:val="009352EE"/>
    <w:rsid w:val="009355A5"/>
    <w:rsid w:val="009360B3"/>
    <w:rsid w:val="00936769"/>
    <w:rsid w:val="00937A10"/>
    <w:rsid w:val="00937F41"/>
    <w:rsid w:val="00940143"/>
    <w:rsid w:val="0094075F"/>
    <w:rsid w:val="00940854"/>
    <w:rsid w:val="009408A9"/>
    <w:rsid w:val="00941FDF"/>
    <w:rsid w:val="00942F3F"/>
    <w:rsid w:val="009433F7"/>
    <w:rsid w:val="009434C4"/>
    <w:rsid w:val="009439DB"/>
    <w:rsid w:val="0094434C"/>
    <w:rsid w:val="00944F36"/>
    <w:rsid w:val="0094569E"/>
    <w:rsid w:val="00945A6A"/>
    <w:rsid w:val="00946137"/>
    <w:rsid w:val="0094673E"/>
    <w:rsid w:val="009469FD"/>
    <w:rsid w:val="009473AA"/>
    <w:rsid w:val="0094744C"/>
    <w:rsid w:val="009479E9"/>
    <w:rsid w:val="00947AD9"/>
    <w:rsid w:val="00947D4B"/>
    <w:rsid w:val="00950D10"/>
    <w:rsid w:val="00950E0B"/>
    <w:rsid w:val="00951061"/>
    <w:rsid w:val="0095176E"/>
    <w:rsid w:val="009521AA"/>
    <w:rsid w:val="00952538"/>
    <w:rsid w:val="00953C8C"/>
    <w:rsid w:val="0095404E"/>
    <w:rsid w:val="00954AE4"/>
    <w:rsid w:val="00954D01"/>
    <w:rsid w:val="0095523B"/>
    <w:rsid w:val="00955576"/>
    <w:rsid w:val="00955E42"/>
    <w:rsid w:val="00956076"/>
    <w:rsid w:val="00956C70"/>
    <w:rsid w:val="00957040"/>
    <w:rsid w:val="00957B05"/>
    <w:rsid w:val="00957C4D"/>
    <w:rsid w:val="009601CD"/>
    <w:rsid w:val="009609DA"/>
    <w:rsid w:val="0096161B"/>
    <w:rsid w:val="009616B4"/>
    <w:rsid w:val="00962108"/>
    <w:rsid w:val="009623A8"/>
    <w:rsid w:val="00962583"/>
    <w:rsid w:val="00962A83"/>
    <w:rsid w:val="00962E55"/>
    <w:rsid w:val="00962F22"/>
    <w:rsid w:val="00963173"/>
    <w:rsid w:val="009646BD"/>
    <w:rsid w:val="00964778"/>
    <w:rsid w:val="00964ADB"/>
    <w:rsid w:val="00964F3D"/>
    <w:rsid w:val="00966063"/>
    <w:rsid w:val="009660B9"/>
    <w:rsid w:val="00966553"/>
    <w:rsid w:val="00966979"/>
    <w:rsid w:val="00966C03"/>
    <w:rsid w:val="00967888"/>
    <w:rsid w:val="00970351"/>
    <w:rsid w:val="00970928"/>
    <w:rsid w:val="00970AB8"/>
    <w:rsid w:val="00971289"/>
    <w:rsid w:val="009715FD"/>
    <w:rsid w:val="00971B2C"/>
    <w:rsid w:val="00972273"/>
    <w:rsid w:val="0097227A"/>
    <w:rsid w:val="0097253B"/>
    <w:rsid w:val="00972735"/>
    <w:rsid w:val="00973035"/>
    <w:rsid w:val="009732D7"/>
    <w:rsid w:val="0097355F"/>
    <w:rsid w:val="0097357F"/>
    <w:rsid w:val="00973F44"/>
    <w:rsid w:val="0097405E"/>
    <w:rsid w:val="00974465"/>
    <w:rsid w:val="009748C4"/>
    <w:rsid w:val="009751D9"/>
    <w:rsid w:val="0097576A"/>
    <w:rsid w:val="0097587E"/>
    <w:rsid w:val="00975C5D"/>
    <w:rsid w:val="00975F8D"/>
    <w:rsid w:val="0097673E"/>
    <w:rsid w:val="009772A2"/>
    <w:rsid w:val="009773AA"/>
    <w:rsid w:val="0097742B"/>
    <w:rsid w:val="0097774B"/>
    <w:rsid w:val="00977957"/>
    <w:rsid w:val="00977E1D"/>
    <w:rsid w:val="00980244"/>
    <w:rsid w:val="00980537"/>
    <w:rsid w:val="0098077B"/>
    <w:rsid w:val="009810F9"/>
    <w:rsid w:val="0098126F"/>
    <w:rsid w:val="00981418"/>
    <w:rsid w:val="0098163C"/>
    <w:rsid w:val="00981B6A"/>
    <w:rsid w:val="009822D9"/>
    <w:rsid w:val="00982706"/>
    <w:rsid w:val="009829BB"/>
    <w:rsid w:val="00984698"/>
    <w:rsid w:val="009855AE"/>
    <w:rsid w:val="009856E0"/>
    <w:rsid w:val="00985C7E"/>
    <w:rsid w:val="00985CAF"/>
    <w:rsid w:val="00985F5A"/>
    <w:rsid w:val="00986179"/>
    <w:rsid w:val="00986AD4"/>
    <w:rsid w:val="00986BF9"/>
    <w:rsid w:val="009875A5"/>
    <w:rsid w:val="00987698"/>
    <w:rsid w:val="00987EFD"/>
    <w:rsid w:val="00987F0A"/>
    <w:rsid w:val="00990572"/>
    <w:rsid w:val="00990C71"/>
    <w:rsid w:val="009910E0"/>
    <w:rsid w:val="009916A8"/>
    <w:rsid w:val="00991B21"/>
    <w:rsid w:val="00991E1C"/>
    <w:rsid w:val="00991ED0"/>
    <w:rsid w:val="00991F3B"/>
    <w:rsid w:val="00992458"/>
    <w:rsid w:val="0099248A"/>
    <w:rsid w:val="00992562"/>
    <w:rsid w:val="00992E6B"/>
    <w:rsid w:val="00993580"/>
    <w:rsid w:val="00993904"/>
    <w:rsid w:val="00993A6C"/>
    <w:rsid w:val="00993BE4"/>
    <w:rsid w:val="00993E4B"/>
    <w:rsid w:val="009941C6"/>
    <w:rsid w:val="00994A56"/>
    <w:rsid w:val="00994B8C"/>
    <w:rsid w:val="009956B6"/>
    <w:rsid w:val="00995711"/>
    <w:rsid w:val="00995899"/>
    <w:rsid w:val="009958CA"/>
    <w:rsid w:val="00996042"/>
    <w:rsid w:val="00996DE5"/>
    <w:rsid w:val="00997255"/>
    <w:rsid w:val="00997849"/>
    <w:rsid w:val="00997E3E"/>
    <w:rsid w:val="00997EBE"/>
    <w:rsid w:val="009A0254"/>
    <w:rsid w:val="009A086E"/>
    <w:rsid w:val="009A0FDD"/>
    <w:rsid w:val="009A1082"/>
    <w:rsid w:val="009A179E"/>
    <w:rsid w:val="009A1B89"/>
    <w:rsid w:val="009A2317"/>
    <w:rsid w:val="009A2C35"/>
    <w:rsid w:val="009A2E43"/>
    <w:rsid w:val="009A2F9F"/>
    <w:rsid w:val="009A329B"/>
    <w:rsid w:val="009A39BC"/>
    <w:rsid w:val="009A3B1F"/>
    <w:rsid w:val="009A3F5C"/>
    <w:rsid w:val="009A41C2"/>
    <w:rsid w:val="009A49A2"/>
    <w:rsid w:val="009A5530"/>
    <w:rsid w:val="009A56E1"/>
    <w:rsid w:val="009A619E"/>
    <w:rsid w:val="009A6A19"/>
    <w:rsid w:val="009A6C7D"/>
    <w:rsid w:val="009A74C7"/>
    <w:rsid w:val="009A756A"/>
    <w:rsid w:val="009A7671"/>
    <w:rsid w:val="009A77FD"/>
    <w:rsid w:val="009B03E5"/>
    <w:rsid w:val="009B05E9"/>
    <w:rsid w:val="009B0762"/>
    <w:rsid w:val="009B0941"/>
    <w:rsid w:val="009B1162"/>
    <w:rsid w:val="009B1C59"/>
    <w:rsid w:val="009B2216"/>
    <w:rsid w:val="009B2DAB"/>
    <w:rsid w:val="009B348C"/>
    <w:rsid w:val="009B3599"/>
    <w:rsid w:val="009B3904"/>
    <w:rsid w:val="009B3A60"/>
    <w:rsid w:val="009B43A7"/>
    <w:rsid w:val="009B49B7"/>
    <w:rsid w:val="009B4E5F"/>
    <w:rsid w:val="009B6BDF"/>
    <w:rsid w:val="009B6CB8"/>
    <w:rsid w:val="009B74A5"/>
    <w:rsid w:val="009B783F"/>
    <w:rsid w:val="009B7BE0"/>
    <w:rsid w:val="009C0944"/>
    <w:rsid w:val="009C0A33"/>
    <w:rsid w:val="009C106E"/>
    <w:rsid w:val="009C1464"/>
    <w:rsid w:val="009C158E"/>
    <w:rsid w:val="009C19E7"/>
    <w:rsid w:val="009C2198"/>
    <w:rsid w:val="009C2977"/>
    <w:rsid w:val="009C2B45"/>
    <w:rsid w:val="009C3D63"/>
    <w:rsid w:val="009C4C4E"/>
    <w:rsid w:val="009C4D1F"/>
    <w:rsid w:val="009C5C59"/>
    <w:rsid w:val="009C5C80"/>
    <w:rsid w:val="009C6271"/>
    <w:rsid w:val="009C64A0"/>
    <w:rsid w:val="009C64D3"/>
    <w:rsid w:val="009C672F"/>
    <w:rsid w:val="009C6AB8"/>
    <w:rsid w:val="009C6B97"/>
    <w:rsid w:val="009C6E9C"/>
    <w:rsid w:val="009C74BF"/>
    <w:rsid w:val="009C75C3"/>
    <w:rsid w:val="009C7B2E"/>
    <w:rsid w:val="009D003C"/>
    <w:rsid w:val="009D0A87"/>
    <w:rsid w:val="009D0AA4"/>
    <w:rsid w:val="009D14FE"/>
    <w:rsid w:val="009D213D"/>
    <w:rsid w:val="009D21A0"/>
    <w:rsid w:val="009D2F9A"/>
    <w:rsid w:val="009D3120"/>
    <w:rsid w:val="009D3564"/>
    <w:rsid w:val="009D36C0"/>
    <w:rsid w:val="009D392C"/>
    <w:rsid w:val="009D3B4E"/>
    <w:rsid w:val="009D4871"/>
    <w:rsid w:val="009D5B9E"/>
    <w:rsid w:val="009D5F3F"/>
    <w:rsid w:val="009D6682"/>
    <w:rsid w:val="009D6BBA"/>
    <w:rsid w:val="009D6CF2"/>
    <w:rsid w:val="009E0125"/>
    <w:rsid w:val="009E0B40"/>
    <w:rsid w:val="009E0D0F"/>
    <w:rsid w:val="009E0D21"/>
    <w:rsid w:val="009E101A"/>
    <w:rsid w:val="009E14D8"/>
    <w:rsid w:val="009E15BC"/>
    <w:rsid w:val="009E1A63"/>
    <w:rsid w:val="009E28BB"/>
    <w:rsid w:val="009E2B12"/>
    <w:rsid w:val="009E2FE0"/>
    <w:rsid w:val="009E3606"/>
    <w:rsid w:val="009E39FA"/>
    <w:rsid w:val="009E3F5D"/>
    <w:rsid w:val="009E4680"/>
    <w:rsid w:val="009E4725"/>
    <w:rsid w:val="009E4BB2"/>
    <w:rsid w:val="009E4BDD"/>
    <w:rsid w:val="009E4FAD"/>
    <w:rsid w:val="009E5272"/>
    <w:rsid w:val="009E54CE"/>
    <w:rsid w:val="009E582C"/>
    <w:rsid w:val="009E67A0"/>
    <w:rsid w:val="009E6D5B"/>
    <w:rsid w:val="009E70C9"/>
    <w:rsid w:val="009E71CC"/>
    <w:rsid w:val="009E7BFE"/>
    <w:rsid w:val="009F057E"/>
    <w:rsid w:val="009F067E"/>
    <w:rsid w:val="009F14EC"/>
    <w:rsid w:val="009F14FB"/>
    <w:rsid w:val="009F17FE"/>
    <w:rsid w:val="009F259A"/>
    <w:rsid w:val="009F2817"/>
    <w:rsid w:val="009F2FD0"/>
    <w:rsid w:val="009F3311"/>
    <w:rsid w:val="009F3476"/>
    <w:rsid w:val="009F4F4D"/>
    <w:rsid w:val="009F5122"/>
    <w:rsid w:val="009F5766"/>
    <w:rsid w:val="009F5893"/>
    <w:rsid w:val="009F650B"/>
    <w:rsid w:val="009F67A3"/>
    <w:rsid w:val="009F6D12"/>
    <w:rsid w:val="009F7DF8"/>
    <w:rsid w:val="00A000F3"/>
    <w:rsid w:val="00A00FC8"/>
    <w:rsid w:val="00A020DE"/>
    <w:rsid w:val="00A02359"/>
    <w:rsid w:val="00A02D2D"/>
    <w:rsid w:val="00A03001"/>
    <w:rsid w:val="00A039A4"/>
    <w:rsid w:val="00A047B9"/>
    <w:rsid w:val="00A04983"/>
    <w:rsid w:val="00A04D53"/>
    <w:rsid w:val="00A04E24"/>
    <w:rsid w:val="00A050B6"/>
    <w:rsid w:val="00A051CE"/>
    <w:rsid w:val="00A053F0"/>
    <w:rsid w:val="00A05EF6"/>
    <w:rsid w:val="00A066E1"/>
    <w:rsid w:val="00A06B11"/>
    <w:rsid w:val="00A07097"/>
    <w:rsid w:val="00A075B3"/>
    <w:rsid w:val="00A07AB9"/>
    <w:rsid w:val="00A07C32"/>
    <w:rsid w:val="00A102E5"/>
    <w:rsid w:val="00A10595"/>
    <w:rsid w:val="00A1062B"/>
    <w:rsid w:val="00A10736"/>
    <w:rsid w:val="00A11072"/>
    <w:rsid w:val="00A11B72"/>
    <w:rsid w:val="00A11C4F"/>
    <w:rsid w:val="00A12C93"/>
    <w:rsid w:val="00A12E1D"/>
    <w:rsid w:val="00A13474"/>
    <w:rsid w:val="00A1380E"/>
    <w:rsid w:val="00A13983"/>
    <w:rsid w:val="00A13CA5"/>
    <w:rsid w:val="00A14058"/>
    <w:rsid w:val="00A146E7"/>
    <w:rsid w:val="00A149C3"/>
    <w:rsid w:val="00A14AB4"/>
    <w:rsid w:val="00A1511F"/>
    <w:rsid w:val="00A153C8"/>
    <w:rsid w:val="00A1550B"/>
    <w:rsid w:val="00A159FD"/>
    <w:rsid w:val="00A15CC6"/>
    <w:rsid w:val="00A15DDA"/>
    <w:rsid w:val="00A163F7"/>
    <w:rsid w:val="00A16CCB"/>
    <w:rsid w:val="00A16D0F"/>
    <w:rsid w:val="00A16DB4"/>
    <w:rsid w:val="00A16FFF"/>
    <w:rsid w:val="00A17221"/>
    <w:rsid w:val="00A204EA"/>
    <w:rsid w:val="00A20689"/>
    <w:rsid w:val="00A2079F"/>
    <w:rsid w:val="00A2093C"/>
    <w:rsid w:val="00A20A34"/>
    <w:rsid w:val="00A20A3E"/>
    <w:rsid w:val="00A20BF6"/>
    <w:rsid w:val="00A21030"/>
    <w:rsid w:val="00A210AF"/>
    <w:rsid w:val="00A21187"/>
    <w:rsid w:val="00A21413"/>
    <w:rsid w:val="00A21644"/>
    <w:rsid w:val="00A21B66"/>
    <w:rsid w:val="00A21F86"/>
    <w:rsid w:val="00A2203E"/>
    <w:rsid w:val="00A2230A"/>
    <w:rsid w:val="00A22B78"/>
    <w:rsid w:val="00A22ED2"/>
    <w:rsid w:val="00A237A0"/>
    <w:rsid w:val="00A242A0"/>
    <w:rsid w:val="00A248E2"/>
    <w:rsid w:val="00A24CA4"/>
    <w:rsid w:val="00A25116"/>
    <w:rsid w:val="00A25589"/>
    <w:rsid w:val="00A25870"/>
    <w:rsid w:val="00A25AE5"/>
    <w:rsid w:val="00A260F6"/>
    <w:rsid w:val="00A26DAA"/>
    <w:rsid w:val="00A27B10"/>
    <w:rsid w:val="00A27BC5"/>
    <w:rsid w:val="00A27F9C"/>
    <w:rsid w:val="00A3262A"/>
    <w:rsid w:val="00A328F5"/>
    <w:rsid w:val="00A33534"/>
    <w:rsid w:val="00A3359A"/>
    <w:rsid w:val="00A338DD"/>
    <w:rsid w:val="00A33A0E"/>
    <w:rsid w:val="00A33ABE"/>
    <w:rsid w:val="00A33B7E"/>
    <w:rsid w:val="00A3413E"/>
    <w:rsid w:val="00A343A7"/>
    <w:rsid w:val="00A343C0"/>
    <w:rsid w:val="00A34935"/>
    <w:rsid w:val="00A357F9"/>
    <w:rsid w:val="00A35A7B"/>
    <w:rsid w:val="00A35AC1"/>
    <w:rsid w:val="00A362EA"/>
    <w:rsid w:val="00A36933"/>
    <w:rsid w:val="00A37002"/>
    <w:rsid w:val="00A41571"/>
    <w:rsid w:val="00A42B4C"/>
    <w:rsid w:val="00A42E88"/>
    <w:rsid w:val="00A43441"/>
    <w:rsid w:val="00A434D8"/>
    <w:rsid w:val="00A43CA2"/>
    <w:rsid w:val="00A442C4"/>
    <w:rsid w:val="00A44676"/>
    <w:rsid w:val="00A453E9"/>
    <w:rsid w:val="00A45548"/>
    <w:rsid w:val="00A45864"/>
    <w:rsid w:val="00A45A5C"/>
    <w:rsid w:val="00A45D16"/>
    <w:rsid w:val="00A469E5"/>
    <w:rsid w:val="00A46C19"/>
    <w:rsid w:val="00A478B7"/>
    <w:rsid w:val="00A47FBB"/>
    <w:rsid w:val="00A50726"/>
    <w:rsid w:val="00A5077C"/>
    <w:rsid w:val="00A5110C"/>
    <w:rsid w:val="00A5155C"/>
    <w:rsid w:val="00A5279C"/>
    <w:rsid w:val="00A52D27"/>
    <w:rsid w:val="00A53123"/>
    <w:rsid w:val="00A5316B"/>
    <w:rsid w:val="00A53370"/>
    <w:rsid w:val="00A53B6B"/>
    <w:rsid w:val="00A54F93"/>
    <w:rsid w:val="00A55133"/>
    <w:rsid w:val="00A55980"/>
    <w:rsid w:val="00A55EBC"/>
    <w:rsid w:val="00A5622B"/>
    <w:rsid w:val="00A572E2"/>
    <w:rsid w:val="00A57548"/>
    <w:rsid w:val="00A57936"/>
    <w:rsid w:val="00A57982"/>
    <w:rsid w:val="00A60173"/>
    <w:rsid w:val="00A602C7"/>
    <w:rsid w:val="00A60516"/>
    <w:rsid w:val="00A6066D"/>
    <w:rsid w:val="00A614A8"/>
    <w:rsid w:val="00A61CEC"/>
    <w:rsid w:val="00A62608"/>
    <w:rsid w:val="00A62659"/>
    <w:rsid w:val="00A6414F"/>
    <w:rsid w:val="00A643E1"/>
    <w:rsid w:val="00A64E1F"/>
    <w:rsid w:val="00A65E5E"/>
    <w:rsid w:val="00A65EA9"/>
    <w:rsid w:val="00A662C4"/>
    <w:rsid w:val="00A667BC"/>
    <w:rsid w:val="00A668E5"/>
    <w:rsid w:val="00A66C59"/>
    <w:rsid w:val="00A6761D"/>
    <w:rsid w:val="00A705D4"/>
    <w:rsid w:val="00A708D1"/>
    <w:rsid w:val="00A70BD3"/>
    <w:rsid w:val="00A712AB"/>
    <w:rsid w:val="00A7175E"/>
    <w:rsid w:val="00A71A13"/>
    <w:rsid w:val="00A7275A"/>
    <w:rsid w:val="00A72AA9"/>
    <w:rsid w:val="00A72DF4"/>
    <w:rsid w:val="00A72FA8"/>
    <w:rsid w:val="00A7314B"/>
    <w:rsid w:val="00A737A8"/>
    <w:rsid w:val="00A73975"/>
    <w:rsid w:val="00A73EE2"/>
    <w:rsid w:val="00A744B3"/>
    <w:rsid w:val="00A749AE"/>
    <w:rsid w:val="00A74F05"/>
    <w:rsid w:val="00A753CE"/>
    <w:rsid w:val="00A75638"/>
    <w:rsid w:val="00A76844"/>
    <w:rsid w:val="00A76C47"/>
    <w:rsid w:val="00A76D8B"/>
    <w:rsid w:val="00A76DAF"/>
    <w:rsid w:val="00A76FDF"/>
    <w:rsid w:val="00A77208"/>
    <w:rsid w:val="00A773E5"/>
    <w:rsid w:val="00A777FC"/>
    <w:rsid w:val="00A77B84"/>
    <w:rsid w:val="00A805EC"/>
    <w:rsid w:val="00A80792"/>
    <w:rsid w:val="00A807C5"/>
    <w:rsid w:val="00A80C8B"/>
    <w:rsid w:val="00A80E8A"/>
    <w:rsid w:val="00A81109"/>
    <w:rsid w:val="00A82103"/>
    <w:rsid w:val="00A825BE"/>
    <w:rsid w:val="00A82EF2"/>
    <w:rsid w:val="00A83248"/>
    <w:rsid w:val="00A8326B"/>
    <w:rsid w:val="00A8354C"/>
    <w:rsid w:val="00A83E32"/>
    <w:rsid w:val="00A83FDC"/>
    <w:rsid w:val="00A8400C"/>
    <w:rsid w:val="00A8445A"/>
    <w:rsid w:val="00A84B68"/>
    <w:rsid w:val="00A84BF6"/>
    <w:rsid w:val="00A84D0F"/>
    <w:rsid w:val="00A8538C"/>
    <w:rsid w:val="00A8625A"/>
    <w:rsid w:val="00A8663A"/>
    <w:rsid w:val="00A87813"/>
    <w:rsid w:val="00A87E6B"/>
    <w:rsid w:val="00A87FE7"/>
    <w:rsid w:val="00A90268"/>
    <w:rsid w:val="00A90E76"/>
    <w:rsid w:val="00A9151C"/>
    <w:rsid w:val="00A91E9F"/>
    <w:rsid w:val="00A920E9"/>
    <w:rsid w:val="00A92DFB"/>
    <w:rsid w:val="00A93E88"/>
    <w:rsid w:val="00A9402A"/>
    <w:rsid w:val="00A94102"/>
    <w:rsid w:val="00A95407"/>
    <w:rsid w:val="00A95D14"/>
    <w:rsid w:val="00A95E68"/>
    <w:rsid w:val="00A96226"/>
    <w:rsid w:val="00A965C0"/>
    <w:rsid w:val="00A968F6"/>
    <w:rsid w:val="00A973CD"/>
    <w:rsid w:val="00AA00D2"/>
    <w:rsid w:val="00AA038C"/>
    <w:rsid w:val="00AA059D"/>
    <w:rsid w:val="00AA0A38"/>
    <w:rsid w:val="00AA12A6"/>
    <w:rsid w:val="00AA1307"/>
    <w:rsid w:val="00AA1B0E"/>
    <w:rsid w:val="00AA1B59"/>
    <w:rsid w:val="00AA214B"/>
    <w:rsid w:val="00AA2686"/>
    <w:rsid w:val="00AA2F12"/>
    <w:rsid w:val="00AA2F35"/>
    <w:rsid w:val="00AA32D1"/>
    <w:rsid w:val="00AA354E"/>
    <w:rsid w:val="00AA37F0"/>
    <w:rsid w:val="00AA3A18"/>
    <w:rsid w:val="00AA3D91"/>
    <w:rsid w:val="00AA3F49"/>
    <w:rsid w:val="00AA463C"/>
    <w:rsid w:val="00AA46DD"/>
    <w:rsid w:val="00AA4D0F"/>
    <w:rsid w:val="00AA5057"/>
    <w:rsid w:val="00AA52BF"/>
    <w:rsid w:val="00AA5AC9"/>
    <w:rsid w:val="00AA646D"/>
    <w:rsid w:val="00AA6A84"/>
    <w:rsid w:val="00AA6AB2"/>
    <w:rsid w:val="00AA705C"/>
    <w:rsid w:val="00AA7658"/>
    <w:rsid w:val="00AA7B46"/>
    <w:rsid w:val="00AB03D6"/>
    <w:rsid w:val="00AB0459"/>
    <w:rsid w:val="00AB0766"/>
    <w:rsid w:val="00AB09BC"/>
    <w:rsid w:val="00AB0C9C"/>
    <w:rsid w:val="00AB0CD5"/>
    <w:rsid w:val="00AB0E23"/>
    <w:rsid w:val="00AB10EC"/>
    <w:rsid w:val="00AB168A"/>
    <w:rsid w:val="00AB1694"/>
    <w:rsid w:val="00AB1C5D"/>
    <w:rsid w:val="00AB24B4"/>
    <w:rsid w:val="00AB28E1"/>
    <w:rsid w:val="00AB2A40"/>
    <w:rsid w:val="00AB2F2D"/>
    <w:rsid w:val="00AB2FE0"/>
    <w:rsid w:val="00AB309B"/>
    <w:rsid w:val="00AB41BD"/>
    <w:rsid w:val="00AB4344"/>
    <w:rsid w:val="00AB4459"/>
    <w:rsid w:val="00AB459D"/>
    <w:rsid w:val="00AB573C"/>
    <w:rsid w:val="00AB625D"/>
    <w:rsid w:val="00AB628C"/>
    <w:rsid w:val="00AB679B"/>
    <w:rsid w:val="00AB67A6"/>
    <w:rsid w:val="00AB6B3B"/>
    <w:rsid w:val="00AB6EEA"/>
    <w:rsid w:val="00AB7C8B"/>
    <w:rsid w:val="00AB7F4E"/>
    <w:rsid w:val="00AC0777"/>
    <w:rsid w:val="00AC0945"/>
    <w:rsid w:val="00AC115C"/>
    <w:rsid w:val="00AC198E"/>
    <w:rsid w:val="00AC1E2B"/>
    <w:rsid w:val="00AC252F"/>
    <w:rsid w:val="00AC2D7D"/>
    <w:rsid w:val="00AC32AC"/>
    <w:rsid w:val="00AC3BBE"/>
    <w:rsid w:val="00AC537B"/>
    <w:rsid w:val="00AC560C"/>
    <w:rsid w:val="00AC5CA7"/>
    <w:rsid w:val="00AC5E2E"/>
    <w:rsid w:val="00AC5F22"/>
    <w:rsid w:val="00AC6152"/>
    <w:rsid w:val="00AC6529"/>
    <w:rsid w:val="00AC6C36"/>
    <w:rsid w:val="00AD0813"/>
    <w:rsid w:val="00AD0A30"/>
    <w:rsid w:val="00AD0FF2"/>
    <w:rsid w:val="00AD1188"/>
    <w:rsid w:val="00AD11AB"/>
    <w:rsid w:val="00AD1330"/>
    <w:rsid w:val="00AD1A1B"/>
    <w:rsid w:val="00AD1AE7"/>
    <w:rsid w:val="00AD23FB"/>
    <w:rsid w:val="00AD2DFC"/>
    <w:rsid w:val="00AD3553"/>
    <w:rsid w:val="00AD382A"/>
    <w:rsid w:val="00AD3C1E"/>
    <w:rsid w:val="00AD44CF"/>
    <w:rsid w:val="00AD56A7"/>
    <w:rsid w:val="00AD5F05"/>
    <w:rsid w:val="00AD6223"/>
    <w:rsid w:val="00AD6D8F"/>
    <w:rsid w:val="00AD6EDD"/>
    <w:rsid w:val="00AD74E7"/>
    <w:rsid w:val="00AD7C25"/>
    <w:rsid w:val="00AD7F67"/>
    <w:rsid w:val="00AE0E52"/>
    <w:rsid w:val="00AE0FCF"/>
    <w:rsid w:val="00AE149A"/>
    <w:rsid w:val="00AE1928"/>
    <w:rsid w:val="00AE2893"/>
    <w:rsid w:val="00AE2D41"/>
    <w:rsid w:val="00AE3288"/>
    <w:rsid w:val="00AE336D"/>
    <w:rsid w:val="00AE3A0B"/>
    <w:rsid w:val="00AE403B"/>
    <w:rsid w:val="00AE40F9"/>
    <w:rsid w:val="00AE4305"/>
    <w:rsid w:val="00AE47AD"/>
    <w:rsid w:val="00AE53CA"/>
    <w:rsid w:val="00AE56B1"/>
    <w:rsid w:val="00AE5B9B"/>
    <w:rsid w:val="00AE68F9"/>
    <w:rsid w:val="00AE6C09"/>
    <w:rsid w:val="00AE6CDD"/>
    <w:rsid w:val="00AE7D8E"/>
    <w:rsid w:val="00AE7F17"/>
    <w:rsid w:val="00AF02D1"/>
    <w:rsid w:val="00AF02D7"/>
    <w:rsid w:val="00AF071F"/>
    <w:rsid w:val="00AF0C20"/>
    <w:rsid w:val="00AF0DCA"/>
    <w:rsid w:val="00AF119E"/>
    <w:rsid w:val="00AF1439"/>
    <w:rsid w:val="00AF22EA"/>
    <w:rsid w:val="00AF23E2"/>
    <w:rsid w:val="00AF26C6"/>
    <w:rsid w:val="00AF2FBD"/>
    <w:rsid w:val="00AF3058"/>
    <w:rsid w:val="00AF32AD"/>
    <w:rsid w:val="00AF358C"/>
    <w:rsid w:val="00AF3A8A"/>
    <w:rsid w:val="00AF3B82"/>
    <w:rsid w:val="00AF3E84"/>
    <w:rsid w:val="00AF44F8"/>
    <w:rsid w:val="00AF45FA"/>
    <w:rsid w:val="00AF46BA"/>
    <w:rsid w:val="00AF46F7"/>
    <w:rsid w:val="00AF474E"/>
    <w:rsid w:val="00AF4BAA"/>
    <w:rsid w:val="00AF4D39"/>
    <w:rsid w:val="00AF52C1"/>
    <w:rsid w:val="00AF55CF"/>
    <w:rsid w:val="00AF5F43"/>
    <w:rsid w:val="00AF5F87"/>
    <w:rsid w:val="00AF61FE"/>
    <w:rsid w:val="00AF64F2"/>
    <w:rsid w:val="00AF775A"/>
    <w:rsid w:val="00AF77E2"/>
    <w:rsid w:val="00B0046A"/>
    <w:rsid w:val="00B0088A"/>
    <w:rsid w:val="00B00B32"/>
    <w:rsid w:val="00B00FBE"/>
    <w:rsid w:val="00B01542"/>
    <w:rsid w:val="00B031AA"/>
    <w:rsid w:val="00B0382F"/>
    <w:rsid w:val="00B038E0"/>
    <w:rsid w:val="00B03900"/>
    <w:rsid w:val="00B03B13"/>
    <w:rsid w:val="00B0439A"/>
    <w:rsid w:val="00B04C77"/>
    <w:rsid w:val="00B04D5E"/>
    <w:rsid w:val="00B056BA"/>
    <w:rsid w:val="00B057F3"/>
    <w:rsid w:val="00B058D4"/>
    <w:rsid w:val="00B05D05"/>
    <w:rsid w:val="00B061DF"/>
    <w:rsid w:val="00B0690F"/>
    <w:rsid w:val="00B06970"/>
    <w:rsid w:val="00B06A8E"/>
    <w:rsid w:val="00B07DE8"/>
    <w:rsid w:val="00B07E9B"/>
    <w:rsid w:val="00B10180"/>
    <w:rsid w:val="00B1064C"/>
    <w:rsid w:val="00B10E8E"/>
    <w:rsid w:val="00B10F36"/>
    <w:rsid w:val="00B10FB0"/>
    <w:rsid w:val="00B11402"/>
    <w:rsid w:val="00B1161E"/>
    <w:rsid w:val="00B118CC"/>
    <w:rsid w:val="00B11ED6"/>
    <w:rsid w:val="00B1202E"/>
    <w:rsid w:val="00B12A3E"/>
    <w:rsid w:val="00B131EF"/>
    <w:rsid w:val="00B132BC"/>
    <w:rsid w:val="00B13EDA"/>
    <w:rsid w:val="00B147D3"/>
    <w:rsid w:val="00B14C4C"/>
    <w:rsid w:val="00B14ECB"/>
    <w:rsid w:val="00B15AA7"/>
    <w:rsid w:val="00B15DCA"/>
    <w:rsid w:val="00B1647E"/>
    <w:rsid w:val="00B1787F"/>
    <w:rsid w:val="00B17C05"/>
    <w:rsid w:val="00B202D3"/>
    <w:rsid w:val="00B20782"/>
    <w:rsid w:val="00B218AA"/>
    <w:rsid w:val="00B21A26"/>
    <w:rsid w:val="00B21F8D"/>
    <w:rsid w:val="00B222D8"/>
    <w:rsid w:val="00B22C68"/>
    <w:rsid w:val="00B22E46"/>
    <w:rsid w:val="00B232C9"/>
    <w:rsid w:val="00B234A6"/>
    <w:rsid w:val="00B23690"/>
    <w:rsid w:val="00B23A4C"/>
    <w:rsid w:val="00B23BC4"/>
    <w:rsid w:val="00B23EB9"/>
    <w:rsid w:val="00B248DC"/>
    <w:rsid w:val="00B259F9"/>
    <w:rsid w:val="00B25C43"/>
    <w:rsid w:val="00B25C9D"/>
    <w:rsid w:val="00B25FF1"/>
    <w:rsid w:val="00B264F6"/>
    <w:rsid w:val="00B26C03"/>
    <w:rsid w:val="00B2707E"/>
    <w:rsid w:val="00B27739"/>
    <w:rsid w:val="00B27870"/>
    <w:rsid w:val="00B30009"/>
    <w:rsid w:val="00B314E2"/>
    <w:rsid w:val="00B3155C"/>
    <w:rsid w:val="00B31BB6"/>
    <w:rsid w:val="00B3228D"/>
    <w:rsid w:val="00B32A7B"/>
    <w:rsid w:val="00B32EA0"/>
    <w:rsid w:val="00B339E7"/>
    <w:rsid w:val="00B34101"/>
    <w:rsid w:val="00B34234"/>
    <w:rsid w:val="00B34243"/>
    <w:rsid w:val="00B342D3"/>
    <w:rsid w:val="00B34AFF"/>
    <w:rsid w:val="00B34DF8"/>
    <w:rsid w:val="00B3507F"/>
    <w:rsid w:val="00B350FC"/>
    <w:rsid w:val="00B35B65"/>
    <w:rsid w:val="00B35C05"/>
    <w:rsid w:val="00B35E1A"/>
    <w:rsid w:val="00B36508"/>
    <w:rsid w:val="00B36780"/>
    <w:rsid w:val="00B37675"/>
    <w:rsid w:val="00B37A28"/>
    <w:rsid w:val="00B37A84"/>
    <w:rsid w:val="00B37CCF"/>
    <w:rsid w:val="00B37E8C"/>
    <w:rsid w:val="00B405CC"/>
    <w:rsid w:val="00B40AF9"/>
    <w:rsid w:val="00B40C46"/>
    <w:rsid w:val="00B40DCE"/>
    <w:rsid w:val="00B425F2"/>
    <w:rsid w:val="00B42FA9"/>
    <w:rsid w:val="00B4345D"/>
    <w:rsid w:val="00B43F31"/>
    <w:rsid w:val="00B4414A"/>
    <w:rsid w:val="00B444A7"/>
    <w:rsid w:val="00B4490D"/>
    <w:rsid w:val="00B44E4A"/>
    <w:rsid w:val="00B45106"/>
    <w:rsid w:val="00B45333"/>
    <w:rsid w:val="00B45770"/>
    <w:rsid w:val="00B459DF"/>
    <w:rsid w:val="00B46095"/>
    <w:rsid w:val="00B463E9"/>
    <w:rsid w:val="00B46DFB"/>
    <w:rsid w:val="00B50423"/>
    <w:rsid w:val="00B51006"/>
    <w:rsid w:val="00B51175"/>
    <w:rsid w:val="00B515C2"/>
    <w:rsid w:val="00B51A2D"/>
    <w:rsid w:val="00B51AE7"/>
    <w:rsid w:val="00B51C60"/>
    <w:rsid w:val="00B51F3F"/>
    <w:rsid w:val="00B522C4"/>
    <w:rsid w:val="00B52EDB"/>
    <w:rsid w:val="00B5334A"/>
    <w:rsid w:val="00B53CE8"/>
    <w:rsid w:val="00B5496B"/>
    <w:rsid w:val="00B550B1"/>
    <w:rsid w:val="00B558AC"/>
    <w:rsid w:val="00B55F54"/>
    <w:rsid w:val="00B566E7"/>
    <w:rsid w:val="00B5670D"/>
    <w:rsid w:val="00B5686B"/>
    <w:rsid w:val="00B5748D"/>
    <w:rsid w:val="00B57BA8"/>
    <w:rsid w:val="00B57F92"/>
    <w:rsid w:val="00B600E9"/>
    <w:rsid w:val="00B604EE"/>
    <w:rsid w:val="00B60650"/>
    <w:rsid w:val="00B60C41"/>
    <w:rsid w:val="00B62FE7"/>
    <w:rsid w:val="00B634BB"/>
    <w:rsid w:val="00B6388E"/>
    <w:rsid w:val="00B63ADD"/>
    <w:rsid w:val="00B63FA0"/>
    <w:rsid w:val="00B6418A"/>
    <w:rsid w:val="00B647EE"/>
    <w:rsid w:val="00B64B3E"/>
    <w:rsid w:val="00B65098"/>
    <w:rsid w:val="00B651D8"/>
    <w:rsid w:val="00B653BA"/>
    <w:rsid w:val="00B65482"/>
    <w:rsid w:val="00B65489"/>
    <w:rsid w:val="00B65787"/>
    <w:rsid w:val="00B664A5"/>
    <w:rsid w:val="00B66592"/>
    <w:rsid w:val="00B66CA0"/>
    <w:rsid w:val="00B66F2A"/>
    <w:rsid w:val="00B67036"/>
    <w:rsid w:val="00B670B0"/>
    <w:rsid w:val="00B6791F"/>
    <w:rsid w:val="00B67B6E"/>
    <w:rsid w:val="00B70246"/>
    <w:rsid w:val="00B703D7"/>
    <w:rsid w:val="00B706BE"/>
    <w:rsid w:val="00B709EA"/>
    <w:rsid w:val="00B70A18"/>
    <w:rsid w:val="00B70B64"/>
    <w:rsid w:val="00B70BEF"/>
    <w:rsid w:val="00B70F77"/>
    <w:rsid w:val="00B71358"/>
    <w:rsid w:val="00B713CC"/>
    <w:rsid w:val="00B71460"/>
    <w:rsid w:val="00B71E02"/>
    <w:rsid w:val="00B71E17"/>
    <w:rsid w:val="00B71FD3"/>
    <w:rsid w:val="00B7240A"/>
    <w:rsid w:val="00B72912"/>
    <w:rsid w:val="00B72C5B"/>
    <w:rsid w:val="00B72D8D"/>
    <w:rsid w:val="00B734AF"/>
    <w:rsid w:val="00B73862"/>
    <w:rsid w:val="00B73F64"/>
    <w:rsid w:val="00B744B4"/>
    <w:rsid w:val="00B7450A"/>
    <w:rsid w:val="00B74BB3"/>
    <w:rsid w:val="00B74E7F"/>
    <w:rsid w:val="00B75367"/>
    <w:rsid w:val="00B75FDB"/>
    <w:rsid w:val="00B768B5"/>
    <w:rsid w:val="00B76A5A"/>
    <w:rsid w:val="00B76B9D"/>
    <w:rsid w:val="00B76CE9"/>
    <w:rsid w:val="00B76DB4"/>
    <w:rsid w:val="00B77568"/>
    <w:rsid w:val="00B80056"/>
    <w:rsid w:val="00B80FC5"/>
    <w:rsid w:val="00B8109B"/>
    <w:rsid w:val="00B81449"/>
    <w:rsid w:val="00B82466"/>
    <w:rsid w:val="00B834AA"/>
    <w:rsid w:val="00B83529"/>
    <w:rsid w:val="00B83AAE"/>
    <w:rsid w:val="00B842EE"/>
    <w:rsid w:val="00B8455E"/>
    <w:rsid w:val="00B84618"/>
    <w:rsid w:val="00B84BE8"/>
    <w:rsid w:val="00B850A7"/>
    <w:rsid w:val="00B852FE"/>
    <w:rsid w:val="00B85A97"/>
    <w:rsid w:val="00B85B24"/>
    <w:rsid w:val="00B85B9F"/>
    <w:rsid w:val="00B85F5E"/>
    <w:rsid w:val="00B861E1"/>
    <w:rsid w:val="00B86220"/>
    <w:rsid w:val="00B86383"/>
    <w:rsid w:val="00B86438"/>
    <w:rsid w:val="00B904B8"/>
    <w:rsid w:val="00B9122C"/>
    <w:rsid w:val="00B915E1"/>
    <w:rsid w:val="00B92396"/>
    <w:rsid w:val="00B92A74"/>
    <w:rsid w:val="00B93114"/>
    <w:rsid w:val="00B93350"/>
    <w:rsid w:val="00B933B4"/>
    <w:rsid w:val="00B937B1"/>
    <w:rsid w:val="00B93805"/>
    <w:rsid w:val="00B93B46"/>
    <w:rsid w:val="00B95C64"/>
    <w:rsid w:val="00B95F2E"/>
    <w:rsid w:val="00B95FCD"/>
    <w:rsid w:val="00B965B5"/>
    <w:rsid w:val="00B9663C"/>
    <w:rsid w:val="00B969A0"/>
    <w:rsid w:val="00B96AAB"/>
    <w:rsid w:val="00B972ED"/>
    <w:rsid w:val="00B974B7"/>
    <w:rsid w:val="00B9754F"/>
    <w:rsid w:val="00B97FE0"/>
    <w:rsid w:val="00BA0573"/>
    <w:rsid w:val="00BA0755"/>
    <w:rsid w:val="00BA0D81"/>
    <w:rsid w:val="00BA16C5"/>
    <w:rsid w:val="00BA1F2F"/>
    <w:rsid w:val="00BA2552"/>
    <w:rsid w:val="00BA2C55"/>
    <w:rsid w:val="00BA3CC3"/>
    <w:rsid w:val="00BA4043"/>
    <w:rsid w:val="00BA42C7"/>
    <w:rsid w:val="00BA4388"/>
    <w:rsid w:val="00BA461B"/>
    <w:rsid w:val="00BA4B7D"/>
    <w:rsid w:val="00BA4D7F"/>
    <w:rsid w:val="00BA4F67"/>
    <w:rsid w:val="00BA5A11"/>
    <w:rsid w:val="00BA5D3E"/>
    <w:rsid w:val="00BA66A6"/>
    <w:rsid w:val="00BA6E48"/>
    <w:rsid w:val="00BA7015"/>
    <w:rsid w:val="00BA74CE"/>
    <w:rsid w:val="00BA78C7"/>
    <w:rsid w:val="00BA7EF1"/>
    <w:rsid w:val="00BA7F18"/>
    <w:rsid w:val="00BB0550"/>
    <w:rsid w:val="00BB05D1"/>
    <w:rsid w:val="00BB08D9"/>
    <w:rsid w:val="00BB0959"/>
    <w:rsid w:val="00BB0A58"/>
    <w:rsid w:val="00BB0BA8"/>
    <w:rsid w:val="00BB0D86"/>
    <w:rsid w:val="00BB0DF0"/>
    <w:rsid w:val="00BB121E"/>
    <w:rsid w:val="00BB1652"/>
    <w:rsid w:val="00BB2289"/>
    <w:rsid w:val="00BB2994"/>
    <w:rsid w:val="00BB2B7C"/>
    <w:rsid w:val="00BB2C5D"/>
    <w:rsid w:val="00BB3753"/>
    <w:rsid w:val="00BB3ACF"/>
    <w:rsid w:val="00BB3F4E"/>
    <w:rsid w:val="00BB3FCD"/>
    <w:rsid w:val="00BB4023"/>
    <w:rsid w:val="00BB4391"/>
    <w:rsid w:val="00BB45B9"/>
    <w:rsid w:val="00BB45FE"/>
    <w:rsid w:val="00BB4909"/>
    <w:rsid w:val="00BB521D"/>
    <w:rsid w:val="00BB643F"/>
    <w:rsid w:val="00BB6538"/>
    <w:rsid w:val="00BB68D8"/>
    <w:rsid w:val="00BB6B77"/>
    <w:rsid w:val="00BB6C63"/>
    <w:rsid w:val="00BB729D"/>
    <w:rsid w:val="00BB732A"/>
    <w:rsid w:val="00BB776C"/>
    <w:rsid w:val="00BB79DA"/>
    <w:rsid w:val="00BB7A70"/>
    <w:rsid w:val="00BB7BDB"/>
    <w:rsid w:val="00BC0694"/>
    <w:rsid w:val="00BC07F1"/>
    <w:rsid w:val="00BC083B"/>
    <w:rsid w:val="00BC0BCB"/>
    <w:rsid w:val="00BC1031"/>
    <w:rsid w:val="00BC113F"/>
    <w:rsid w:val="00BC132E"/>
    <w:rsid w:val="00BC13FC"/>
    <w:rsid w:val="00BC1876"/>
    <w:rsid w:val="00BC1CA1"/>
    <w:rsid w:val="00BC2B77"/>
    <w:rsid w:val="00BC359C"/>
    <w:rsid w:val="00BC371C"/>
    <w:rsid w:val="00BC3D23"/>
    <w:rsid w:val="00BC45B7"/>
    <w:rsid w:val="00BC4DDA"/>
    <w:rsid w:val="00BC4E38"/>
    <w:rsid w:val="00BC518B"/>
    <w:rsid w:val="00BC5903"/>
    <w:rsid w:val="00BC5CEE"/>
    <w:rsid w:val="00BC5FED"/>
    <w:rsid w:val="00BC661C"/>
    <w:rsid w:val="00BC664A"/>
    <w:rsid w:val="00BC6FBC"/>
    <w:rsid w:val="00BC73B9"/>
    <w:rsid w:val="00BC75DA"/>
    <w:rsid w:val="00BC7667"/>
    <w:rsid w:val="00BC7EA2"/>
    <w:rsid w:val="00BC7F58"/>
    <w:rsid w:val="00BD058A"/>
    <w:rsid w:val="00BD07EC"/>
    <w:rsid w:val="00BD0DAD"/>
    <w:rsid w:val="00BD0EA4"/>
    <w:rsid w:val="00BD10DE"/>
    <w:rsid w:val="00BD22C5"/>
    <w:rsid w:val="00BD2440"/>
    <w:rsid w:val="00BD2B60"/>
    <w:rsid w:val="00BD3687"/>
    <w:rsid w:val="00BD37E9"/>
    <w:rsid w:val="00BD4A27"/>
    <w:rsid w:val="00BD5711"/>
    <w:rsid w:val="00BD5A14"/>
    <w:rsid w:val="00BD66C4"/>
    <w:rsid w:val="00BD6EB8"/>
    <w:rsid w:val="00BD78BB"/>
    <w:rsid w:val="00BD7F7B"/>
    <w:rsid w:val="00BE039E"/>
    <w:rsid w:val="00BE0413"/>
    <w:rsid w:val="00BE04E1"/>
    <w:rsid w:val="00BE1003"/>
    <w:rsid w:val="00BE24DB"/>
    <w:rsid w:val="00BE253A"/>
    <w:rsid w:val="00BE3696"/>
    <w:rsid w:val="00BE3911"/>
    <w:rsid w:val="00BE3B82"/>
    <w:rsid w:val="00BE3C56"/>
    <w:rsid w:val="00BE3D6C"/>
    <w:rsid w:val="00BE4850"/>
    <w:rsid w:val="00BE5B8D"/>
    <w:rsid w:val="00BE63B4"/>
    <w:rsid w:val="00BE6433"/>
    <w:rsid w:val="00BE6DC8"/>
    <w:rsid w:val="00BE7A25"/>
    <w:rsid w:val="00BE7AE3"/>
    <w:rsid w:val="00BE7CB6"/>
    <w:rsid w:val="00BF0B86"/>
    <w:rsid w:val="00BF0E38"/>
    <w:rsid w:val="00BF133E"/>
    <w:rsid w:val="00BF18C0"/>
    <w:rsid w:val="00BF1E5E"/>
    <w:rsid w:val="00BF2218"/>
    <w:rsid w:val="00BF22AA"/>
    <w:rsid w:val="00BF24BB"/>
    <w:rsid w:val="00BF3816"/>
    <w:rsid w:val="00BF3819"/>
    <w:rsid w:val="00BF3903"/>
    <w:rsid w:val="00BF3A5B"/>
    <w:rsid w:val="00BF4CED"/>
    <w:rsid w:val="00BF52DE"/>
    <w:rsid w:val="00BF5CC2"/>
    <w:rsid w:val="00BF6284"/>
    <w:rsid w:val="00BF6DE5"/>
    <w:rsid w:val="00BF7149"/>
    <w:rsid w:val="00BF7A07"/>
    <w:rsid w:val="00C00649"/>
    <w:rsid w:val="00C009DA"/>
    <w:rsid w:val="00C00C0A"/>
    <w:rsid w:val="00C00E38"/>
    <w:rsid w:val="00C00F9A"/>
    <w:rsid w:val="00C01126"/>
    <w:rsid w:val="00C011E4"/>
    <w:rsid w:val="00C0127B"/>
    <w:rsid w:val="00C0143C"/>
    <w:rsid w:val="00C01707"/>
    <w:rsid w:val="00C0216A"/>
    <w:rsid w:val="00C02447"/>
    <w:rsid w:val="00C024C1"/>
    <w:rsid w:val="00C029FC"/>
    <w:rsid w:val="00C02A9E"/>
    <w:rsid w:val="00C02DB7"/>
    <w:rsid w:val="00C03037"/>
    <w:rsid w:val="00C03860"/>
    <w:rsid w:val="00C039CB"/>
    <w:rsid w:val="00C040A9"/>
    <w:rsid w:val="00C048FB"/>
    <w:rsid w:val="00C04B0B"/>
    <w:rsid w:val="00C053AD"/>
    <w:rsid w:val="00C053EE"/>
    <w:rsid w:val="00C0552C"/>
    <w:rsid w:val="00C056E9"/>
    <w:rsid w:val="00C064AD"/>
    <w:rsid w:val="00C06E25"/>
    <w:rsid w:val="00C10113"/>
    <w:rsid w:val="00C10B23"/>
    <w:rsid w:val="00C11967"/>
    <w:rsid w:val="00C11A27"/>
    <w:rsid w:val="00C122CD"/>
    <w:rsid w:val="00C12317"/>
    <w:rsid w:val="00C129B2"/>
    <w:rsid w:val="00C12B37"/>
    <w:rsid w:val="00C12D9F"/>
    <w:rsid w:val="00C13293"/>
    <w:rsid w:val="00C135EE"/>
    <w:rsid w:val="00C13770"/>
    <w:rsid w:val="00C13D6C"/>
    <w:rsid w:val="00C14362"/>
    <w:rsid w:val="00C145F2"/>
    <w:rsid w:val="00C15598"/>
    <w:rsid w:val="00C1620A"/>
    <w:rsid w:val="00C16303"/>
    <w:rsid w:val="00C16930"/>
    <w:rsid w:val="00C17397"/>
    <w:rsid w:val="00C17536"/>
    <w:rsid w:val="00C17ABA"/>
    <w:rsid w:val="00C2031E"/>
    <w:rsid w:val="00C206B3"/>
    <w:rsid w:val="00C2159F"/>
    <w:rsid w:val="00C219E7"/>
    <w:rsid w:val="00C21ADB"/>
    <w:rsid w:val="00C225FC"/>
    <w:rsid w:val="00C2264C"/>
    <w:rsid w:val="00C22FAD"/>
    <w:rsid w:val="00C23624"/>
    <w:rsid w:val="00C23993"/>
    <w:rsid w:val="00C24180"/>
    <w:rsid w:val="00C2424D"/>
    <w:rsid w:val="00C2488E"/>
    <w:rsid w:val="00C24946"/>
    <w:rsid w:val="00C24C4E"/>
    <w:rsid w:val="00C24FD9"/>
    <w:rsid w:val="00C2501C"/>
    <w:rsid w:val="00C251A8"/>
    <w:rsid w:val="00C25E47"/>
    <w:rsid w:val="00C262A0"/>
    <w:rsid w:val="00C26517"/>
    <w:rsid w:val="00C2673B"/>
    <w:rsid w:val="00C2688C"/>
    <w:rsid w:val="00C26CF5"/>
    <w:rsid w:val="00C26D32"/>
    <w:rsid w:val="00C26E2E"/>
    <w:rsid w:val="00C274B2"/>
    <w:rsid w:val="00C27BD5"/>
    <w:rsid w:val="00C27C32"/>
    <w:rsid w:val="00C27CE2"/>
    <w:rsid w:val="00C27DF6"/>
    <w:rsid w:val="00C305C6"/>
    <w:rsid w:val="00C306F0"/>
    <w:rsid w:val="00C30F83"/>
    <w:rsid w:val="00C3112F"/>
    <w:rsid w:val="00C31420"/>
    <w:rsid w:val="00C31448"/>
    <w:rsid w:val="00C316ED"/>
    <w:rsid w:val="00C31FED"/>
    <w:rsid w:val="00C3213F"/>
    <w:rsid w:val="00C322C1"/>
    <w:rsid w:val="00C32438"/>
    <w:rsid w:val="00C326F1"/>
    <w:rsid w:val="00C33149"/>
    <w:rsid w:val="00C33387"/>
    <w:rsid w:val="00C33444"/>
    <w:rsid w:val="00C33CCA"/>
    <w:rsid w:val="00C33D40"/>
    <w:rsid w:val="00C3469B"/>
    <w:rsid w:val="00C34801"/>
    <w:rsid w:val="00C34FE5"/>
    <w:rsid w:val="00C35A37"/>
    <w:rsid w:val="00C35A61"/>
    <w:rsid w:val="00C35C04"/>
    <w:rsid w:val="00C36292"/>
    <w:rsid w:val="00C36456"/>
    <w:rsid w:val="00C36A4A"/>
    <w:rsid w:val="00C36A69"/>
    <w:rsid w:val="00C36E1C"/>
    <w:rsid w:val="00C370D9"/>
    <w:rsid w:val="00C374D6"/>
    <w:rsid w:val="00C3780D"/>
    <w:rsid w:val="00C37C6A"/>
    <w:rsid w:val="00C409C4"/>
    <w:rsid w:val="00C409CF"/>
    <w:rsid w:val="00C413A0"/>
    <w:rsid w:val="00C424F7"/>
    <w:rsid w:val="00C42870"/>
    <w:rsid w:val="00C42B90"/>
    <w:rsid w:val="00C42E37"/>
    <w:rsid w:val="00C43EC4"/>
    <w:rsid w:val="00C444AF"/>
    <w:rsid w:val="00C447B6"/>
    <w:rsid w:val="00C45184"/>
    <w:rsid w:val="00C456BA"/>
    <w:rsid w:val="00C459F5"/>
    <w:rsid w:val="00C475CD"/>
    <w:rsid w:val="00C5015D"/>
    <w:rsid w:val="00C5061A"/>
    <w:rsid w:val="00C50CEA"/>
    <w:rsid w:val="00C50E83"/>
    <w:rsid w:val="00C51D2D"/>
    <w:rsid w:val="00C51E0A"/>
    <w:rsid w:val="00C521DB"/>
    <w:rsid w:val="00C532E3"/>
    <w:rsid w:val="00C5375D"/>
    <w:rsid w:val="00C53940"/>
    <w:rsid w:val="00C53CD6"/>
    <w:rsid w:val="00C53F4F"/>
    <w:rsid w:val="00C54127"/>
    <w:rsid w:val="00C54693"/>
    <w:rsid w:val="00C54696"/>
    <w:rsid w:val="00C54B81"/>
    <w:rsid w:val="00C54CA0"/>
    <w:rsid w:val="00C553EA"/>
    <w:rsid w:val="00C554F6"/>
    <w:rsid w:val="00C5579D"/>
    <w:rsid w:val="00C55836"/>
    <w:rsid w:val="00C5700D"/>
    <w:rsid w:val="00C579F8"/>
    <w:rsid w:val="00C57D5A"/>
    <w:rsid w:val="00C601C0"/>
    <w:rsid w:val="00C60308"/>
    <w:rsid w:val="00C60B8D"/>
    <w:rsid w:val="00C60C02"/>
    <w:rsid w:val="00C60D9F"/>
    <w:rsid w:val="00C61003"/>
    <w:rsid w:val="00C6194C"/>
    <w:rsid w:val="00C619D8"/>
    <w:rsid w:val="00C61A2C"/>
    <w:rsid w:val="00C61ABA"/>
    <w:rsid w:val="00C61AE3"/>
    <w:rsid w:val="00C63940"/>
    <w:rsid w:val="00C639AF"/>
    <w:rsid w:val="00C63D10"/>
    <w:rsid w:val="00C641F7"/>
    <w:rsid w:val="00C64570"/>
    <w:rsid w:val="00C64621"/>
    <w:rsid w:val="00C65474"/>
    <w:rsid w:val="00C65503"/>
    <w:rsid w:val="00C6557E"/>
    <w:rsid w:val="00C6564F"/>
    <w:rsid w:val="00C657B3"/>
    <w:rsid w:val="00C66A41"/>
    <w:rsid w:val="00C66C64"/>
    <w:rsid w:val="00C67385"/>
    <w:rsid w:val="00C67938"/>
    <w:rsid w:val="00C71097"/>
    <w:rsid w:val="00C7202D"/>
    <w:rsid w:val="00C72125"/>
    <w:rsid w:val="00C722E6"/>
    <w:rsid w:val="00C72938"/>
    <w:rsid w:val="00C72FF2"/>
    <w:rsid w:val="00C730D5"/>
    <w:rsid w:val="00C7372F"/>
    <w:rsid w:val="00C73B74"/>
    <w:rsid w:val="00C74330"/>
    <w:rsid w:val="00C7490E"/>
    <w:rsid w:val="00C749EA"/>
    <w:rsid w:val="00C74D29"/>
    <w:rsid w:val="00C75B72"/>
    <w:rsid w:val="00C75B95"/>
    <w:rsid w:val="00C76263"/>
    <w:rsid w:val="00C765C3"/>
    <w:rsid w:val="00C76608"/>
    <w:rsid w:val="00C76A83"/>
    <w:rsid w:val="00C772DA"/>
    <w:rsid w:val="00C778D0"/>
    <w:rsid w:val="00C77934"/>
    <w:rsid w:val="00C77D77"/>
    <w:rsid w:val="00C80195"/>
    <w:rsid w:val="00C810E8"/>
    <w:rsid w:val="00C810EA"/>
    <w:rsid w:val="00C81420"/>
    <w:rsid w:val="00C815B3"/>
    <w:rsid w:val="00C81724"/>
    <w:rsid w:val="00C8219F"/>
    <w:rsid w:val="00C8253F"/>
    <w:rsid w:val="00C826E7"/>
    <w:rsid w:val="00C82A95"/>
    <w:rsid w:val="00C82AF5"/>
    <w:rsid w:val="00C82C93"/>
    <w:rsid w:val="00C82DCF"/>
    <w:rsid w:val="00C83735"/>
    <w:rsid w:val="00C84F9F"/>
    <w:rsid w:val="00C853CD"/>
    <w:rsid w:val="00C8545B"/>
    <w:rsid w:val="00C854AC"/>
    <w:rsid w:val="00C86711"/>
    <w:rsid w:val="00C867FC"/>
    <w:rsid w:val="00C87AE4"/>
    <w:rsid w:val="00C87F75"/>
    <w:rsid w:val="00C87FB7"/>
    <w:rsid w:val="00C900C4"/>
    <w:rsid w:val="00C905C1"/>
    <w:rsid w:val="00C905E4"/>
    <w:rsid w:val="00C9065D"/>
    <w:rsid w:val="00C90952"/>
    <w:rsid w:val="00C91C75"/>
    <w:rsid w:val="00C91EC8"/>
    <w:rsid w:val="00C92604"/>
    <w:rsid w:val="00C929E8"/>
    <w:rsid w:val="00C92C4E"/>
    <w:rsid w:val="00C92C9D"/>
    <w:rsid w:val="00C92E93"/>
    <w:rsid w:val="00C92F14"/>
    <w:rsid w:val="00C935B3"/>
    <w:rsid w:val="00C936A3"/>
    <w:rsid w:val="00C93905"/>
    <w:rsid w:val="00C93AD1"/>
    <w:rsid w:val="00C93F07"/>
    <w:rsid w:val="00C94A71"/>
    <w:rsid w:val="00C94EB5"/>
    <w:rsid w:val="00C95B5F"/>
    <w:rsid w:val="00C95BD6"/>
    <w:rsid w:val="00C95CD3"/>
    <w:rsid w:val="00C9691E"/>
    <w:rsid w:val="00C969AB"/>
    <w:rsid w:val="00C969F8"/>
    <w:rsid w:val="00C971F3"/>
    <w:rsid w:val="00C97201"/>
    <w:rsid w:val="00C97584"/>
    <w:rsid w:val="00C976CB"/>
    <w:rsid w:val="00C97DB7"/>
    <w:rsid w:val="00CA054C"/>
    <w:rsid w:val="00CA0744"/>
    <w:rsid w:val="00CA0FE3"/>
    <w:rsid w:val="00CA136F"/>
    <w:rsid w:val="00CA14F6"/>
    <w:rsid w:val="00CA1BFA"/>
    <w:rsid w:val="00CA1D41"/>
    <w:rsid w:val="00CA2900"/>
    <w:rsid w:val="00CA2C95"/>
    <w:rsid w:val="00CA37E4"/>
    <w:rsid w:val="00CA395C"/>
    <w:rsid w:val="00CA3A70"/>
    <w:rsid w:val="00CA3D2D"/>
    <w:rsid w:val="00CA43A7"/>
    <w:rsid w:val="00CA499B"/>
    <w:rsid w:val="00CA4C8E"/>
    <w:rsid w:val="00CA51BE"/>
    <w:rsid w:val="00CA5A07"/>
    <w:rsid w:val="00CA5ACD"/>
    <w:rsid w:val="00CA5B61"/>
    <w:rsid w:val="00CA5F5B"/>
    <w:rsid w:val="00CA62F7"/>
    <w:rsid w:val="00CA6319"/>
    <w:rsid w:val="00CA662C"/>
    <w:rsid w:val="00CA6E94"/>
    <w:rsid w:val="00CA7314"/>
    <w:rsid w:val="00CA7838"/>
    <w:rsid w:val="00CB0058"/>
    <w:rsid w:val="00CB0174"/>
    <w:rsid w:val="00CB05A0"/>
    <w:rsid w:val="00CB07B9"/>
    <w:rsid w:val="00CB083C"/>
    <w:rsid w:val="00CB0FDE"/>
    <w:rsid w:val="00CB1521"/>
    <w:rsid w:val="00CB1D73"/>
    <w:rsid w:val="00CB20A8"/>
    <w:rsid w:val="00CB20AC"/>
    <w:rsid w:val="00CB2201"/>
    <w:rsid w:val="00CB2805"/>
    <w:rsid w:val="00CB2CD9"/>
    <w:rsid w:val="00CB2E4C"/>
    <w:rsid w:val="00CB2EDE"/>
    <w:rsid w:val="00CB3541"/>
    <w:rsid w:val="00CB3ED7"/>
    <w:rsid w:val="00CB4311"/>
    <w:rsid w:val="00CB4AED"/>
    <w:rsid w:val="00CB4E3F"/>
    <w:rsid w:val="00CB5395"/>
    <w:rsid w:val="00CB5608"/>
    <w:rsid w:val="00CB68B0"/>
    <w:rsid w:val="00CB6FF2"/>
    <w:rsid w:val="00CB736D"/>
    <w:rsid w:val="00CB75AF"/>
    <w:rsid w:val="00CB77F2"/>
    <w:rsid w:val="00CB7AEB"/>
    <w:rsid w:val="00CB7BAE"/>
    <w:rsid w:val="00CB7FA3"/>
    <w:rsid w:val="00CC0005"/>
    <w:rsid w:val="00CC00D0"/>
    <w:rsid w:val="00CC09B4"/>
    <w:rsid w:val="00CC1BCB"/>
    <w:rsid w:val="00CC2DE6"/>
    <w:rsid w:val="00CC315F"/>
    <w:rsid w:val="00CC380C"/>
    <w:rsid w:val="00CC3B39"/>
    <w:rsid w:val="00CC3BBB"/>
    <w:rsid w:val="00CC3F1B"/>
    <w:rsid w:val="00CC5061"/>
    <w:rsid w:val="00CC534B"/>
    <w:rsid w:val="00CC64DF"/>
    <w:rsid w:val="00CC715A"/>
    <w:rsid w:val="00CC7A2A"/>
    <w:rsid w:val="00CD14E4"/>
    <w:rsid w:val="00CD1A20"/>
    <w:rsid w:val="00CD244F"/>
    <w:rsid w:val="00CD443F"/>
    <w:rsid w:val="00CD45A7"/>
    <w:rsid w:val="00CD4880"/>
    <w:rsid w:val="00CD50E8"/>
    <w:rsid w:val="00CD5E2D"/>
    <w:rsid w:val="00CD5F29"/>
    <w:rsid w:val="00CD6047"/>
    <w:rsid w:val="00CD6ACA"/>
    <w:rsid w:val="00CD6B0A"/>
    <w:rsid w:val="00CD6F85"/>
    <w:rsid w:val="00CD7492"/>
    <w:rsid w:val="00CD774E"/>
    <w:rsid w:val="00CD7867"/>
    <w:rsid w:val="00CD79E8"/>
    <w:rsid w:val="00CD7C28"/>
    <w:rsid w:val="00CE00DF"/>
    <w:rsid w:val="00CE0A06"/>
    <w:rsid w:val="00CE0ABD"/>
    <w:rsid w:val="00CE1673"/>
    <w:rsid w:val="00CE17A1"/>
    <w:rsid w:val="00CE21A4"/>
    <w:rsid w:val="00CE221C"/>
    <w:rsid w:val="00CE2515"/>
    <w:rsid w:val="00CE2C7B"/>
    <w:rsid w:val="00CE30CD"/>
    <w:rsid w:val="00CE3175"/>
    <w:rsid w:val="00CE3423"/>
    <w:rsid w:val="00CE37EB"/>
    <w:rsid w:val="00CE383D"/>
    <w:rsid w:val="00CE3A6B"/>
    <w:rsid w:val="00CE3F02"/>
    <w:rsid w:val="00CE4F49"/>
    <w:rsid w:val="00CE5D6B"/>
    <w:rsid w:val="00CE6184"/>
    <w:rsid w:val="00CE64AB"/>
    <w:rsid w:val="00CE65E1"/>
    <w:rsid w:val="00CE720C"/>
    <w:rsid w:val="00CE756A"/>
    <w:rsid w:val="00CE789D"/>
    <w:rsid w:val="00CE7D76"/>
    <w:rsid w:val="00CE7FA9"/>
    <w:rsid w:val="00CF02C9"/>
    <w:rsid w:val="00CF0560"/>
    <w:rsid w:val="00CF0859"/>
    <w:rsid w:val="00CF1FC6"/>
    <w:rsid w:val="00CF2616"/>
    <w:rsid w:val="00CF2970"/>
    <w:rsid w:val="00CF2A61"/>
    <w:rsid w:val="00CF2C69"/>
    <w:rsid w:val="00CF2D79"/>
    <w:rsid w:val="00CF3075"/>
    <w:rsid w:val="00CF34A2"/>
    <w:rsid w:val="00CF3F26"/>
    <w:rsid w:val="00CF40B2"/>
    <w:rsid w:val="00CF41A3"/>
    <w:rsid w:val="00CF4301"/>
    <w:rsid w:val="00CF455B"/>
    <w:rsid w:val="00CF4754"/>
    <w:rsid w:val="00CF4D0D"/>
    <w:rsid w:val="00CF52A5"/>
    <w:rsid w:val="00CF53AD"/>
    <w:rsid w:val="00CF56CD"/>
    <w:rsid w:val="00CF5718"/>
    <w:rsid w:val="00CF5FEF"/>
    <w:rsid w:val="00CF699C"/>
    <w:rsid w:val="00CF747A"/>
    <w:rsid w:val="00CF7636"/>
    <w:rsid w:val="00CF7AB7"/>
    <w:rsid w:val="00CF7EE0"/>
    <w:rsid w:val="00D00211"/>
    <w:rsid w:val="00D0074D"/>
    <w:rsid w:val="00D00C27"/>
    <w:rsid w:val="00D01251"/>
    <w:rsid w:val="00D01A0A"/>
    <w:rsid w:val="00D0226B"/>
    <w:rsid w:val="00D0305B"/>
    <w:rsid w:val="00D03152"/>
    <w:rsid w:val="00D03B3B"/>
    <w:rsid w:val="00D03B76"/>
    <w:rsid w:val="00D042E2"/>
    <w:rsid w:val="00D04347"/>
    <w:rsid w:val="00D04422"/>
    <w:rsid w:val="00D05B5F"/>
    <w:rsid w:val="00D05E2A"/>
    <w:rsid w:val="00D05E39"/>
    <w:rsid w:val="00D05E5B"/>
    <w:rsid w:val="00D062F1"/>
    <w:rsid w:val="00D06309"/>
    <w:rsid w:val="00D06A1B"/>
    <w:rsid w:val="00D06E84"/>
    <w:rsid w:val="00D06F24"/>
    <w:rsid w:val="00D074C8"/>
    <w:rsid w:val="00D101B2"/>
    <w:rsid w:val="00D10328"/>
    <w:rsid w:val="00D10E2F"/>
    <w:rsid w:val="00D11394"/>
    <w:rsid w:val="00D11C1A"/>
    <w:rsid w:val="00D11FB8"/>
    <w:rsid w:val="00D120AC"/>
    <w:rsid w:val="00D123CB"/>
    <w:rsid w:val="00D125A9"/>
    <w:rsid w:val="00D12FC5"/>
    <w:rsid w:val="00D13B80"/>
    <w:rsid w:val="00D13E5A"/>
    <w:rsid w:val="00D1448C"/>
    <w:rsid w:val="00D14B67"/>
    <w:rsid w:val="00D14C0D"/>
    <w:rsid w:val="00D14E55"/>
    <w:rsid w:val="00D15494"/>
    <w:rsid w:val="00D1565C"/>
    <w:rsid w:val="00D1642A"/>
    <w:rsid w:val="00D16758"/>
    <w:rsid w:val="00D167F5"/>
    <w:rsid w:val="00D17431"/>
    <w:rsid w:val="00D17D73"/>
    <w:rsid w:val="00D17FB6"/>
    <w:rsid w:val="00D20658"/>
    <w:rsid w:val="00D20990"/>
    <w:rsid w:val="00D20BD0"/>
    <w:rsid w:val="00D210A8"/>
    <w:rsid w:val="00D215D8"/>
    <w:rsid w:val="00D21EF9"/>
    <w:rsid w:val="00D223FF"/>
    <w:rsid w:val="00D22417"/>
    <w:rsid w:val="00D22FAE"/>
    <w:rsid w:val="00D244A1"/>
    <w:rsid w:val="00D248E9"/>
    <w:rsid w:val="00D2581C"/>
    <w:rsid w:val="00D264D5"/>
    <w:rsid w:val="00D2691B"/>
    <w:rsid w:val="00D26BEB"/>
    <w:rsid w:val="00D276F7"/>
    <w:rsid w:val="00D3007B"/>
    <w:rsid w:val="00D3040F"/>
    <w:rsid w:val="00D3084E"/>
    <w:rsid w:val="00D3090C"/>
    <w:rsid w:val="00D309D1"/>
    <w:rsid w:val="00D30FE5"/>
    <w:rsid w:val="00D313A0"/>
    <w:rsid w:val="00D313A1"/>
    <w:rsid w:val="00D3146C"/>
    <w:rsid w:val="00D31C92"/>
    <w:rsid w:val="00D31CBE"/>
    <w:rsid w:val="00D31EC6"/>
    <w:rsid w:val="00D3214D"/>
    <w:rsid w:val="00D32EFF"/>
    <w:rsid w:val="00D340C5"/>
    <w:rsid w:val="00D34394"/>
    <w:rsid w:val="00D34641"/>
    <w:rsid w:val="00D34C7A"/>
    <w:rsid w:val="00D351EA"/>
    <w:rsid w:val="00D352FC"/>
    <w:rsid w:val="00D3567F"/>
    <w:rsid w:val="00D3610C"/>
    <w:rsid w:val="00D37183"/>
    <w:rsid w:val="00D372D5"/>
    <w:rsid w:val="00D3789D"/>
    <w:rsid w:val="00D401DC"/>
    <w:rsid w:val="00D40A38"/>
    <w:rsid w:val="00D40D10"/>
    <w:rsid w:val="00D40D34"/>
    <w:rsid w:val="00D411C9"/>
    <w:rsid w:val="00D41336"/>
    <w:rsid w:val="00D41337"/>
    <w:rsid w:val="00D42044"/>
    <w:rsid w:val="00D4234F"/>
    <w:rsid w:val="00D42532"/>
    <w:rsid w:val="00D42B4C"/>
    <w:rsid w:val="00D431E7"/>
    <w:rsid w:val="00D43403"/>
    <w:rsid w:val="00D4346F"/>
    <w:rsid w:val="00D43815"/>
    <w:rsid w:val="00D44C31"/>
    <w:rsid w:val="00D45324"/>
    <w:rsid w:val="00D454A2"/>
    <w:rsid w:val="00D45A31"/>
    <w:rsid w:val="00D45D59"/>
    <w:rsid w:val="00D45D5F"/>
    <w:rsid w:val="00D46727"/>
    <w:rsid w:val="00D47B11"/>
    <w:rsid w:val="00D47DAC"/>
    <w:rsid w:val="00D50A3B"/>
    <w:rsid w:val="00D50DE5"/>
    <w:rsid w:val="00D51109"/>
    <w:rsid w:val="00D51B3E"/>
    <w:rsid w:val="00D52138"/>
    <w:rsid w:val="00D52A14"/>
    <w:rsid w:val="00D52F4A"/>
    <w:rsid w:val="00D53934"/>
    <w:rsid w:val="00D54713"/>
    <w:rsid w:val="00D549B7"/>
    <w:rsid w:val="00D54CF4"/>
    <w:rsid w:val="00D551C5"/>
    <w:rsid w:val="00D5634D"/>
    <w:rsid w:val="00D56362"/>
    <w:rsid w:val="00D564D5"/>
    <w:rsid w:val="00D56A01"/>
    <w:rsid w:val="00D57072"/>
    <w:rsid w:val="00D5707E"/>
    <w:rsid w:val="00D57BE3"/>
    <w:rsid w:val="00D6003C"/>
    <w:rsid w:val="00D60243"/>
    <w:rsid w:val="00D60CF5"/>
    <w:rsid w:val="00D61C0F"/>
    <w:rsid w:val="00D61C28"/>
    <w:rsid w:val="00D61C91"/>
    <w:rsid w:val="00D623ED"/>
    <w:rsid w:val="00D6246C"/>
    <w:rsid w:val="00D62E71"/>
    <w:rsid w:val="00D62E95"/>
    <w:rsid w:val="00D637DC"/>
    <w:rsid w:val="00D63E12"/>
    <w:rsid w:val="00D63F31"/>
    <w:rsid w:val="00D644A0"/>
    <w:rsid w:val="00D6471C"/>
    <w:rsid w:val="00D64950"/>
    <w:rsid w:val="00D64A25"/>
    <w:rsid w:val="00D64C7C"/>
    <w:rsid w:val="00D6633E"/>
    <w:rsid w:val="00D664BA"/>
    <w:rsid w:val="00D6698D"/>
    <w:rsid w:val="00D66E4A"/>
    <w:rsid w:val="00D673DA"/>
    <w:rsid w:val="00D6750F"/>
    <w:rsid w:val="00D6793E"/>
    <w:rsid w:val="00D67FD8"/>
    <w:rsid w:val="00D70893"/>
    <w:rsid w:val="00D711F5"/>
    <w:rsid w:val="00D71395"/>
    <w:rsid w:val="00D713D6"/>
    <w:rsid w:val="00D71CE5"/>
    <w:rsid w:val="00D71F6B"/>
    <w:rsid w:val="00D735E8"/>
    <w:rsid w:val="00D73C7D"/>
    <w:rsid w:val="00D73DDE"/>
    <w:rsid w:val="00D740B9"/>
    <w:rsid w:val="00D740CA"/>
    <w:rsid w:val="00D744AE"/>
    <w:rsid w:val="00D74E9E"/>
    <w:rsid w:val="00D74F97"/>
    <w:rsid w:val="00D75045"/>
    <w:rsid w:val="00D75AB7"/>
    <w:rsid w:val="00D75EFA"/>
    <w:rsid w:val="00D766FA"/>
    <w:rsid w:val="00D76C97"/>
    <w:rsid w:val="00D76E32"/>
    <w:rsid w:val="00D77165"/>
    <w:rsid w:val="00D77446"/>
    <w:rsid w:val="00D8017B"/>
    <w:rsid w:val="00D80694"/>
    <w:rsid w:val="00D807E0"/>
    <w:rsid w:val="00D80E6B"/>
    <w:rsid w:val="00D81018"/>
    <w:rsid w:val="00D8134D"/>
    <w:rsid w:val="00D813F7"/>
    <w:rsid w:val="00D81738"/>
    <w:rsid w:val="00D81C25"/>
    <w:rsid w:val="00D8227F"/>
    <w:rsid w:val="00D8304B"/>
    <w:rsid w:val="00D835F1"/>
    <w:rsid w:val="00D83AA2"/>
    <w:rsid w:val="00D841F0"/>
    <w:rsid w:val="00D84526"/>
    <w:rsid w:val="00D84580"/>
    <w:rsid w:val="00D85728"/>
    <w:rsid w:val="00D85806"/>
    <w:rsid w:val="00D85A04"/>
    <w:rsid w:val="00D8619F"/>
    <w:rsid w:val="00D86891"/>
    <w:rsid w:val="00D878F0"/>
    <w:rsid w:val="00D87DE2"/>
    <w:rsid w:val="00D87E40"/>
    <w:rsid w:val="00D87F7E"/>
    <w:rsid w:val="00D903F8"/>
    <w:rsid w:val="00D90482"/>
    <w:rsid w:val="00D90578"/>
    <w:rsid w:val="00D90A51"/>
    <w:rsid w:val="00D9105A"/>
    <w:rsid w:val="00D91383"/>
    <w:rsid w:val="00D91396"/>
    <w:rsid w:val="00D918D8"/>
    <w:rsid w:val="00D920EE"/>
    <w:rsid w:val="00D93294"/>
    <w:rsid w:val="00D93ABE"/>
    <w:rsid w:val="00D93E1E"/>
    <w:rsid w:val="00D9449F"/>
    <w:rsid w:val="00D948D4"/>
    <w:rsid w:val="00D955B5"/>
    <w:rsid w:val="00D957C6"/>
    <w:rsid w:val="00D9660A"/>
    <w:rsid w:val="00D96727"/>
    <w:rsid w:val="00D9734E"/>
    <w:rsid w:val="00D97DDA"/>
    <w:rsid w:val="00DA0446"/>
    <w:rsid w:val="00DA0476"/>
    <w:rsid w:val="00DA0C91"/>
    <w:rsid w:val="00DA168C"/>
    <w:rsid w:val="00DA19CD"/>
    <w:rsid w:val="00DA1B94"/>
    <w:rsid w:val="00DA1E6B"/>
    <w:rsid w:val="00DA369A"/>
    <w:rsid w:val="00DA372B"/>
    <w:rsid w:val="00DA3F7B"/>
    <w:rsid w:val="00DA46C4"/>
    <w:rsid w:val="00DA47F5"/>
    <w:rsid w:val="00DA52D9"/>
    <w:rsid w:val="00DA56A5"/>
    <w:rsid w:val="00DA64B3"/>
    <w:rsid w:val="00DA71E6"/>
    <w:rsid w:val="00DA7D65"/>
    <w:rsid w:val="00DB01CB"/>
    <w:rsid w:val="00DB08CD"/>
    <w:rsid w:val="00DB0B87"/>
    <w:rsid w:val="00DB0CCD"/>
    <w:rsid w:val="00DB1501"/>
    <w:rsid w:val="00DB1979"/>
    <w:rsid w:val="00DB1C24"/>
    <w:rsid w:val="00DB21F5"/>
    <w:rsid w:val="00DB2487"/>
    <w:rsid w:val="00DB2CC1"/>
    <w:rsid w:val="00DB3771"/>
    <w:rsid w:val="00DB3B14"/>
    <w:rsid w:val="00DB5109"/>
    <w:rsid w:val="00DB5167"/>
    <w:rsid w:val="00DB5256"/>
    <w:rsid w:val="00DB5271"/>
    <w:rsid w:val="00DB52D8"/>
    <w:rsid w:val="00DB5572"/>
    <w:rsid w:val="00DB56C0"/>
    <w:rsid w:val="00DB5BD1"/>
    <w:rsid w:val="00DB5C41"/>
    <w:rsid w:val="00DB64C5"/>
    <w:rsid w:val="00DB6649"/>
    <w:rsid w:val="00DB7602"/>
    <w:rsid w:val="00DB7D28"/>
    <w:rsid w:val="00DB7E64"/>
    <w:rsid w:val="00DB7FFE"/>
    <w:rsid w:val="00DC0307"/>
    <w:rsid w:val="00DC031A"/>
    <w:rsid w:val="00DC0DBC"/>
    <w:rsid w:val="00DC0FC6"/>
    <w:rsid w:val="00DC13DD"/>
    <w:rsid w:val="00DC18E4"/>
    <w:rsid w:val="00DC23E7"/>
    <w:rsid w:val="00DC2E19"/>
    <w:rsid w:val="00DC32B3"/>
    <w:rsid w:val="00DC3312"/>
    <w:rsid w:val="00DC361B"/>
    <w:rsid w:val="00DC36F0"/>
    <w:rsid w:val="00DC3970"/>
    <w:rsid w:val="00DC4590"/>
    <w:rsid w:val="00DC491A"/>
    <w:rsid w:val="00DC4C7B"/>
    <w:rsid w:val="00DC4D03"/>
    <w:rsid w:val="00DC517D"/>
    <w:rsid w:val="00DC53AA"/>
    <w:rsid w:val="00DC5E2B"/>
    <w:rsid w:val="00DC63E6"/>
    <w:rsid w:val="00DC66ED"/>
    <w:rsid w:val="00DC6863"/>
    <w:rsid w:val="00DC689E"/>
    <w:rsid w:val="00DC68FE"/>
    <w:rsid w:val="00DC68FF"/>
    <w:rsid w:val="00DC6926"/>
    <w:rsid w:val="00DC6AD1"/>
    <w:rsid w:val="00DC7B27"/>
    <w:rsid w:val="00DC7B9B"/>
    <w:rsid w:val="00DD007B"/>
    <w:rsid w:val="00DD0297"/>
    <w:rsid w:val="00DD0416"/>
    <w:rsid w:val="00DD0890"/>
    <w:rsid w:val="00DD08C9"/>
    <w:rsid w:val="00DD0FA9"/>
    <w:rsid w:val="00DD16FE"/>
    <w:rsid w:val="00DD19C2"/>
    <w:rsid w:val="00DD1E57"/>
    <w:rsid w:val="00DD2050"/>
    <w:rsid w:val="00DD212A"/>
    <w:rsid w:val="00DD2224"/>
    <w:rsid w:val="00DD3A49"/>
    <w:rsid w:val="00DD3F08"/>
    <w:rsid w:val="00DD403C"/>
    <w:rsid w:val="00DD4085"/>
    <w:rsid w:val="00DD436F"/>
    <w:rsid w:val="00DD51DC"/>
    <w:rsid w:val="00DD5FCC"/>
    <w:rsid w:val="00DD60C3"/>
    <w:rsid w:val="00DD64B9"/>
    <w:rsid w:val="00DD6BF2"/>
    <w:rsid w:val="00DD7120"/>
    <w:rsid w:val="00DD7295"/>
    <w:rsid w:val="00DD75C7"/>
    <w:rsid w:val="00DD7BA3"/>
    <w:rsid w:val="00DE04A2"/>
    <w:rsid w:val="00DE062C"/>
    <w:rsid w:val="00DE0C80"/>
    <w:rsid w:val="00DE18F8"/>
    <w:rsid w:val="00DE1CCA"/>
    <w:rsid w:val="00DE2906"/>
    <w:rsid w:val="00DE33AF"/>
    <w:rsid w:val="00DE34A9"/>
    <w:rsid w:val="00DE3543"/>
    <w:rsid w:val="00DE3589"/>
    <w:rsid w:val="00DE35B5"/>
    <w:rsid w:val="00DE40B7"/>
    <w:rsid w:val="00DE47CB"/>
    <w:rsid w:val="00DE54B5"/>
    <w:rsid w:val="00DE5C2D"/>
    <w:rsid w:val="00DE5EDD"/>
    <w:rsid w:val="00DE60CE"/>
    <w:rsid w:val="00DE610A"/>
    <w:rsid w:val="00DE61EC"/>
    <w:rsid w:val="00DE687B"/>
    <w:rsid w:val="00DE6F2B"/>
    <w:rsid w:val="00DE74DE"/>
    <w:rsid w:val="00DE791C"/>
    <w:rsid w:val="00DE79D1"/>
    <w:rsid w:val="00DE7EE6"/>
    <w:rsid w:val="00DF01FD"/>
    <w:rsid w:val="00DF0659"/>
    <w:rsid w:val="00DF08AE"/>
    <w:rsid w:val="00DF0C94"/>
    <w:rsid w:val="00DF0D99"/>
    <w:rsid w:val="00DF1400"/>
    <w:rsid w:val="00DF1AFC"/>
    <w:rsid w:val="00DF1C6A"/>
    <w:rsid w:val="00DF1E61"/>
    <w:rsid w:val="00DF281C"/>
    <w:rsid w:val="00DF2997"/>
    <w:rsid w:val="00DF2AA5"/>
    <w:rsid w:val="00DF33A7"/>
    <w:rsid w:val="00DF358E"/>
    <w:rsid w:val="00DF3727"/>
    <w:rsid w:val="00DF41F9"/>
    <w:rsid w:val="00DF49F4"/>
    <w:rsid w:val="00DF5DF1"/>
    <w:rsid w:val="00DF7222"/>
    <w:rsid w:val="00DF74DA"/>
    <w:rsid w:val="00DF7A09"/>
    <w:rsid w:val="00E00643"/>
    <w:rsid w:val="00E00648"/>
    <w:rsid w:val="00E016A0"/>
    <w:rsid w:val="00E018C9"/>
    <w:rsid w:val="00E01A1C"/>
    <w:rsid w:val="00E02813"/>
    <w:rsid w:val="00E02E33"/>
    <w:rsid w:val="00E03358"/>
    <w:rsid w:val="00E03C81"/>
    <w:rsid w:val="00E041BD"/>
    <w:rsid w:val="00E04293"/>
    <w:rsid w:val="00E04808"/>
    <w:rsid w:val="00E05319"/>
    <w:rsid w:val="00E05425"/>
    <w:rsid w:val="00E05A57"/>
    <w:rsid w:val="00E05CA0"/>
    <w:rsid w:val="00E06132"/>
    <w:rsid w:val="00E067AD"/>
    <w:rsid w:val="00E06C78"/>
    <w:rsid w:val="00E07836"/>
    <w:rsid w:val="00E07B25"/>
    <w:rsid w:val="00E100CD"/>
    <w:rsid w:val="00E1021A"/>
    <w:rsid w:val="00E115C7"/>
    <w:rsid w:val="00E11BF0"/>
    <w:rsid w:val="00E11D97"/>
    <w:rsid w:val="00E12088"/>
    <w:rsid w:val="00E120A0"/>
    <w:rsid w:val="00E13715"/>
    <w:rsid w:val="00E139B9"/>
    <w:rsid w:val="00E1453D"/>
    <w:rsid w:val="00E145DB"/>
    <w:rsid w:val="00E153A8"/>
    <w:rsid w:val="00E15A7D"/>
    <w:rsid w:val="00E15A87"/>
    <w:rsid w:val="00E1606F"/>
    <w:rsid w:val="00E16EB7"/>
    <w:rsid w:val="00E17CA4"/>
    <w:rsid w:val="00E211A3"/>
    <w:rsid w:val="00E2156C"/>
    <w:rsid w:val="00E21778"/>
    <w:rsid w:val="00E21DB7"/>
    <w:rsid w:val="00E21F5B"/>
    <w:rsid w:val="00E2232E"/>
    <w:rsid w:val="00E22457"/>
    <w:rsid w:val="00E22577"/>
    <w:rsid w:val="00E22B3C"/>
    <w:rsid w:val="00E22C2C"/>
    <w:rsid w:val="00E22E40"/>
    <w:rsid w:val="00E2304D"/>
    <w:rsid w:val="00E230D7"/>
    <w:rsid w:val="00E23302"/>
    <w:rsid w:val="00E2364D"/>
    <w:rsid w:val="00E250A6"/>
    <w:rsid w:val="00E254E6"/>
    <w:rsid w:val="00E257CB"/>
    <w:rsid w:val="00E259A9"/>
    <w:rsid w:val="00E25C77"/>
    <w:rsid w:val="00E25FED"/>
    <w:rsid w:val="00E26D5F"/>
    <w:rsid w:val="00E26F81"/>
    <w:rsid w:val="00E275F3"/>
    <w:rsid w:val="00E27965"/>
    <w:rsid w:val="00E307B5"/>
    <w:rsid w:val="00E319B8"/>
    <w:rsid w:val="00E31A15"/>
    <w:rsid w:val="00E31B49"/>
    <w:rsid w:val="00E32CF4"/>
    <w:rsid w:val="00E334EF"/>
    <w:rsid w:val="00E33A9B"/>
    <w:rsid w:val="00E348E0"/>
    <w:rsid w:val="00E3548D"/>
    <w:rsid w:val="00E35E05"/>
    <w:rsid w:val="00E365E0"/>
    <w:rsid w:val="00E36B92"/>
    <w:rsid w:val="00E36CC5"/>
    <w:rsid w:val="00E36F11"/>
    <w:rsid w:val="00E37675"/>
    <w:rsid w:val="00E379E1"/>
    <w:rsid w:val="00E4005D"/>
    <w:rsid w:val="00E40243"/>
    <w:rsid w:val="00E4029D"/>
    <w:rsid w:val="00E40521"/>
    <w:rsid w:val="00E40C3E"/>
    <w:rsid w:val="00E40C97"/>
    <w:rsid w:val="00E40F37"/>
    <w:rsid w:val="00E41615"/>
    <w:rsid w:val="00E41629"/>
    <w:rsid w:val="00E41B85"/>
    <w:rsid w:val="00E41F21"/>
    <w:rsid w:val="00E42340"/>
    <w:rsid w:val="00E43718"/>
    <w:rsid w:val="00E4404B"/>
    <w:rsid w:val="00E442AE"/>
    <w:rsid w:val="00E446A7"/>
    <w:rsid w:val="00E44BCD"/>
    <w:rsid w:val="00E44ED6"/>
    <w:rsid w:val="00E458CA"/>
    <w:rsid w:val="00E45CCC"/>
    <w:rsid w:val="00E4606C"/>
    <w:rsid w:val="00E46268"/>
    <w:rsid w:val="00E46AFC"/>
    <w:rsid w:val="00E47C78"/>
    <w:rsid w:val="00E47E93"/>
    <w:rsid w:val="00E47ED9"/>
    <w:rsid w:val="00E5020A"/>
    <w:rsid w:val="00E50338"/>
    <w:rsid w:val="00E5045D"/>
    <w:rsid w:val="00E50694"/>
    <w:rsid w:val="00E50BF9"/>
    <w:rsid w:val="00E50EBD"/>
    <w:rsid w:val="00E5107B"/>
    <w:rsid w:val="00E51166"/>
    <w:rsid w:val="00E51193"/>
    <w:rsid w:val="00E5147E"/>
    <w:rsid w:val="00E5161A"/>
    <w:rsid w:val="00E51AC8"/>
    <w:rsid w:val="00E51BE9"/>
    <w:rsid w:val="00E51D67"/>
    <w:rsid w:val="00E52D59"/>
    <w:rsid w:val="00E53CF8"/>
    <w:rsid w:val="00E54345"/>
    <w:rsid w:val="00E54465"/>
    <w:rsid w:val="00E54CE3"/>
    <w:rsid w:val="00E54D71"/>
    <w:rsid w:val="00E54FB8"/>
    <w:rsid w:val="00E558A6"/>
    <w:rsid w:val="00E55B2A"/>
    <w:rsid w:val="00E56A10"/>
    <w:rsid w:val="00E57408"/>
    <w:rsid w:val="00E57BCB"/>
    <w:rsid w:val="00E6061A"/>
    <w:rsid w:val="00E607ED"/>
    <w:rsid w:val="00E61712"/>
    <w:rsid w:val="00E61A93"/>
    <w:rsid w:val="00E61C2F"/>
    <w:rsid w:val="00E6226D"/>
    <w:rsid w:val="00E625F8"/>
    <w:rsid w:val="00E626C5"/>
    <w:rsid w:val="00E626E7"/>
    <w:rsid w:val="00E629A3"/>
    <w:rsid w:val="00E62BD2"/>
    <w:rsid w:val="00E63010"/>
    <w:rsid w:val="00E63B16"/>
    <w:rsid w:val="00E63CE1"/>
    <w:rsid w:val="00E63D5A"/>
    <w:rsid w:val="00E64069"/>
    <w:rsid w:val="00E644B4"/>
    <w:rsid w:val="00E648E3"/>
    <w:rsid w:val="00E661F5"/>
    <w:rsid w:val="00E66F0A"/>
    <w:rsid w:val="00E703F8"/>
    <w:rsid w:val="00E7089C"/>
    <w:rsid w:val="00E708BF"/>
    <w:rsid w:val="00E70D89"/>
    <w:rsid w:val="00E71305"/>
    <w:rsid w:val="00E71E6E"/>
    <w:rsid w:val="00E72261"/>
    <w:rsid w:val="00E72901"/>
    <w:rsid w:val="00E736D8"/>
    <w:rsid w:val="00E73A44"/>
    <w:rsid w:val="00E7407B"/>
    <w:rsid w:val="00E745AD"/>
    <w:rsid w:val="00E747D2"/>
    <w:rsid w:val="00E74A82"/>
    <w:rsid w:val="00E74F11"/>
    <w:rsid w:val="00E75271"/>
    <w:rsid w:val="00E753AC"/>
    <w:rsid w:val="00E75ABE"/>
    <w:rsid w:val="00E75B76"/>
    <w:rsid w:val="00E766BE"/>
    <w:rsid w:val="00E76BC8"/>
    <w:rsid w:val="00E77514"/>
    <w:rsid w:val="00E77581"/>
    <w:rsid w:val="00E8056B"/>
    <w:rsid w:val="00E80ABE"/>
    <w:rsid w:val="00E80F24"/>
    <w:rsid w:val="00E81013"/>
    <w:rsid w:val="00E811F3"/>
    <w:rsid w:val="00E811F4"/>
    <w:rsid w:val="00E81D0B"/>
    <w:rsid w:val="00E82E14"/>
    <w:rsid w:val="00E8465F"/>
    <w:rsid w:val="00E84B6A"/>
    <w:rsid w:val="00E8547A"/>
    <w:rsid w:val="00E85922"/>
    <w:rsid w:val="00E868A7"/>
    <w:rsid w:val="00E86AD2"/>
    <w:rsid w:val="00E87D8D"/>
    <w:rsid w:val="00E9048B"/>
    <w:rsid w:val="00E90D0E"/>
    <w:rsid w:val="00E91012"/>
    <w:rsid w:val="00E91C0D"/>
    <w:rsid w:val="00E9239A"/>
    <w:rsid w:val="00E927A2"/>
    <w:rsid w:val="00E929AA"/>
    <w:rsid w:val="00E92E0F"/>
    <w:rsid w:val="00E92F12"/>
    <w:rsid w:val="00E937A6"/>
    <w:rsid w:val="00E93862"/>
    <w:rsid w:val="00E93BD4"/>
    <w:rsid w:val="00E9437C"/>
    <w:rsid w:val="00E94DEB"/>
    <w:rsid w:val="00E94EA8"/>
    <w:rsid w:val="00E96760"/>
    <w:rsid w:val="00E96F3D"/>
    <w:rsid w:val="00EA03E2"/>
    <w:rsid w:val="00EA0589"/>
    <w:rsid w:val="00EA05DF"/>
    <w:rsid w:val="00EA097A"/>
    <w:rsid w:val="00EA0A1F"/>
    <w:rsid w:val="00EA0B90"/>
    <w:rsid w:val="00EA0D23"/>
    <w:rsid w:val="00EA1EE4"/>
    <w:rsid w:val="00EA2AEF"/>
    <w:rsid w:val="00EA2B4F"/>
    <w:rsid w:val="00EA324C"/>
    <w:rsid w:val="00EA38EF"/>
    <w:rsid w:val="00EA3B00"/>
    <w:rsid w:val="00EA3EE2"/>
    <w:rsid w:val="00EA4521"/>
    <w:rsid w:val="00EA49BF"/>
    <w:rsid w:val="00EA53AE"/>
    <w:rsid w:val="00EA5FD8"/>
    <w:rsid w:val="00EA70C9"/>
    <w:rsid w:val="00EA7661"/>
    <w:rsid w:val="00EB002E"/>
    <w:rsid w:val="00EB03EC"/>
    <w:rsid w:val="00EB0471"/>
    <w:rsid w:val="00EB0ABC"/>
    <w:rsid w:val="00EB0FD9"/>
    <w:rsid w:val="00EB11FF"/>
    <w:rsid w:val="00EB16EB"/>
    <w:rsid w:val="00EB17C1"/>
    <w:rsid w:val="00EB1B3A"/>
    <w:rsid w:val="00EB1E1C"/>
    <w:rsid w:val="00EB2204"/>
    <w:rsid w:val="00EB283B"/>
    <w:rsid w:val="00EB2A6C"/>
    <w:rsid w:val="00EB3899"/>
    <w:rsid w:val="00EB481D"/>
    <w:rsid w:val="00EB4AF1"/>
    <w:rsid w:val="00EB4B16"/>
    <w:rsid w:val="00EB6119"/>
    <w:rsid w:val="00EB662F"/>
    <w:rsid w:val="00EB7117"/>
    <w:rsid w:val="00EB718A"/>
    <w:rsid w:val="00EC03C9"/>
    <w:rsid w:val="00EC0A77"/>
    <w:rsid w:val="00EC0AEC"/>
    <w:rsid w:val="00EC1061"/>
    <w:rsid w:val="00EC1F3E"/>
    <w:rsid w:val="00EC266B"/>
    <w:rsid w:val="00EC272D"/>
    <w:rsid w:val="00EC294E"/>
    <w:rsid w:val="00EC3207"/>
    <w:rsid w:val="00EC3C11"/>
    <w:rsid w:val="00EC3D40"/>
    <w:rsid w:val="00EC410F"/>
    <w:rsid w:val="00EC4572"/>
    <w:rsid w:val="00EC4D31"/>
    <w:rsid w:val="00EC4E2A"/>
    <w:rsid w:val="00EC5E71"/>
    <w:rsid w:val="00EC6253"/>
    <w:rsid w:val="00EC654F"/>
    <w:rsid w:val="00EC693A"/>
    <w:rsid w:val="00EC6EF8"/>
    <w:rsid w:val="00EC7218"/>
    <w:rsid w:val="00EC738C"/>
    <w:rsid w:val="00EC74AF"/>
    <w:rsid w:val="00EC7BC3"/>
    <w:rsid w:val="00EC7C95"/>
    <w:rsid w:val="00ED0783"/>
    <w:rsid w:val="00ED1D7E"/>
    <w:rsid w:val="00ED2B22"/>
    <w:rsid w:val="00ED47FF"/>
    <w:rsid w:val="00ED575E"/>
    <w:rsid w:val="00ED637B"/>
    <w:rsid w:val="00ED6C7D"/>
    <w:rsid w:val="00ED6E1C"/>
    <w:rsid w:val="00ED73B4"/>
    <w:rsid w:val="00ED7600"/>
    <w:rsid w:val="00ED7E21"/>
    <w:rsid w:val="00EE0038"/>
    <w:rsid w:val="00EE055B"/>
    <w:rsid w:val="00EE0B71"/>
    <w:rsid w:val="00EE0D4B"/>
    <w:rsid w:val="00EE1C41"/>
    <w:rsid w:val="00EE1FEE"/>
    <w:rsid w:val="00EE24CD"/>
    <w:rsid w:val="00EE2529"/>
    <w:rsid w:val="00EE2567"/>
    <w:rsid w:val="00EE2FD2"/>
    <w:rsid w:val="00EE33D7"/>
    <w:rsid w:val="00EE3870"/>
    <w:rsid w:val="00EE3AD2"/>
    <w:rsid w:val="00EE3D5F"/>
    <w:rsid w:val="00EE4302"/>
    <w:rsid w:val="00EE5183"/>
    <w:rsid w:val="00EE531D"/>
    <w:rsid w:val="00EE5596"/>
    <w:rsid w:val="00EE55FD"/>
    <w:rsid w:val="00EE568B"/>
    <w:rsid w:val="00EE602B"/>
    <w:rsid w:val="00EE6579"/>
    <w:rsid w:val="00EE6E46"/>
    <w:rsid w:val="00EE6F47"/>
    <w:rsid w:val="00EE7527"/>
    <w:rsid w:val="00EE76F8"/>
    <w:rsid w:val="00EF0420"/>
    <w:rsid w:val="00EF06E6"/>
    <w:rsid w:val="00EF0BAD"/>
    <w:rsid w:val="00EF0F19"/>
    <w:rsid w:val="00EF153C"/>
    <w:rsid w:val="00EF1CAA"/>
    <w:rsid w:val="00EF25D0"/>
    <w:rsid w:val="00EF296A"/>
    <w:rsid w:val="00EF2BE4"/>
    <w:rsid w:val="00EF2BED"/>
    <w:rsid w:val="00EF2BF8"/>
    <w:rsid w:val="00EF3550"/>
    <w:rsid w:val="00EF3577"/>
    <w:rsid w:val="00EF3661"/>
    <w:rsid w:val="00EF4098"/>
    <w:rsid w:val="00EF41E9"/>
    <w:rsid w:val="00EF423C"/>
    <w:rsid w:val="00EF4319"/>
    <w:rsid w:val="00EF454D"/>
    <w:rsid w:val="00EF4C87"/>
    <w:rsid w:val="00EF516C"/>
    <w:rsid w:val="00EF5AB1"/>
    <w:rsid w:val="00EF60BE"/>
    <w:rsid w:val="00EF629A"/>
    <w:rsid w:val="00EF70D0"/>
    <w:rsid w:val="00EF71CB"/>
    <w:rsid w:val="00EF71F7"/>
    <w:rsid w:val="00EF7AD7"/>
    <w:rsid w:val="00F00767"/>
    <w:rsid w:val="00F007EA"/>
    <w:rsid w:val="00F00823"/>
    <w:rsid w:val="00F0111C"/>
    <w:rsid w:val="00F0145C"/>
    <w:rsid w:val="00F016F8"/>
    <w:rsid w:val="00F01A49"/>
    <w:rsid w:val="00F01C25"/>
    <w:rsid w:val="00F01D4B"/>
    <w:rsid w:val="00F02331"/>
    <w:rsid w:val="00F0242F"/>
    <w:rsid w:val="00F025D8"/>
    <w:rsid w:val="00F02906"/>
    <w:rsid w:val="00F02D75"/>
    <w:rsid w:val="00F031AB"/>
    <w:rsid w:val="00F034AD"/>
    <w:rsid w:val="00F03774"/>
    <w:rsid w:val="00F03C1A"/>
    <w:rsid w:val="00F03F9B"/>
    <w:rsid w:val="00F04597"/>
    <w:rsid w:val="00F04857"/>
    <w:rsid w:val="00F0592E"/>
    <w:rsid w:val="00F05CF9"/>
    <w:rsid w:val="00F068A4"/>
    <w:rsid w:val="00F06C07"/>
    <w:rsid w:val="00F07469"/>
    <w:rsid w:val="00F07E45"/>
    <w:rsid w:val="00F107C0"/>
    <w:rsid w:val="00F1090B"/>
    <w:rsid w:val="00F10F90"/>
    <w:rsid w:val="00F11D67"/>
    <w:rsid w:val="00F1204E"/>
    <w:rsid w:val="00F122F5"/>
    <w:rsid w:val="00F12454"/>
    <w:rsid w:val="00F12CE7"/>
    <w:rsid w:val="00F13080"/>
    <w:rsid w:val="00F130D9"/>
    <w:rsid w:val="00F1362C"/>
    <w:rsid w:val="00F13A28"/>
    <w:rsid w:val="00F13DAC"/>
    <w:rsid w:val="00F1421F"/>
    <w:rsid w:val="00F14E97"/>
    <w:rsid w:val="00F150CF"/>
    <w:rsid w:val="00F155D3"/>
    <w:rsid w:val="00F15C30"/>
    <w:rsid w:val="00F16D2F"/>
    <w:rsid w:val="00F17C40"/>
    <w:rsid w:val="00F17CDE"/>
    <w:rsid w:val="00F17D30"/>
    <w:rsid w:val="00F17DFF"/>
    <w:rsid w:val="00F17E30"/>
    <w:rsid w:val="00F200F9"/>
    <w:rsid w:val="00F201F6"/>
    <w:rsid w:val="00F21639"/>
    <w:rsid w:val="00F2175A"/>
    <w:rsid w:val="00F22495"/>
    <w:rsid w:val="00F2262F"/>
    <w:rsid w:val="00F22DBF"/>
    <w:rsid w:val="00F23394"/>
    <w:rsid w:val="00F23BBC"/>
    <w:rsid w:val="00F23DFF"/>
    <w:rsid w:val="00F2418B"/>
    <w:rsid w:val="00F24575"/>
    <w:rsid w:val="00F24DD7"/>
    <w:rsid w:val="00F25599"/>
    <w:rsid w:val="00F258FA"/>
    <w:rsid w:val="00F259FC"/>
    <w:rsid w:val="00F25A37"/>
    <w:rsid w:val="00F25B1B"/>
    <w:rsid w:val="00F25F9C"/>
    <w:rsid w:val="00F268C7"/>
    <w:rsid w:val="00F269BA"/>
    <w:rsid w:val="00F26B2D"/>
    <w:rsid w:val="00F26B9F"/>
    <w:rsid w:val="00F301C6"/>
    <w:rsid w:val="00F30490"/>
    <w:rsid w:val="00F30589"/>
    <w:rsid w:val="00F30C0D"/>
    <w:rsid w:val="00F3124D"/>
    <w:rsid w:val="00F322E8"/>
    <w:rsid w:val="00F32815"/>
    <w:rsid w:val="00F3307F"/>
    <w:rsid w:val="00F339EA"/>
    <w:rsid w:val="00F33C43"/>
    <w:rsid w:val="00F34E29"/>
    <w:rsid w:val="00F35457"/>
    <w:rsid w:val="00F3598C"/>
    <w:rsid w:val="00F36512"/>
    <w:rsid w:val="00F367DC"/>
    <w:rsid w:val="00F36DDD"/>
    <w:rsid w:val="00F3717A"/>
    <w:rsid w:val="00F4012E"/>
    <w:rsid w:val="00F4034C"/>
    <w:rsid w:val="00F4039D"/>
    <w:rsid w:val="00F404C5"/>
    <w:rsid w:val="00F406FE"/>
    <w:rsid w:val="00F40959"/>
    <w:rsid w:val="00F41115"/>
    <w:rsid w:val="00F41E7B"/>
    <w:rsid w:val="00F42048"/>
    <w:rsid w:val="00F42DA7"/>
    <w:rsid w:val="00F433D9"/>
    <w:rsid w:val="00F4362F"/>
    <w:rsid w:val="00F43C8B"/>
    <w:rsid w:val="00F43CD0"/>
    <w:rsid w:val="00F44303"/>
    <w:rsid w:val="00F443E7"/>
    <w:rsid w:val="00F4456B"/>
    <w:rsid w:val="00F4470D"/>
    <w:rsid w:val="00F45289"/>
    <w:rsid w:val="00F46931"/>
    <w:rsid w:val="00F46952"/>
    <w:rsid w:val="00F46A68"/>
    <w:rsid w:val="00F46D05"/>
    <w:rsid w:val="00F46F1E"/>
    <w:rsid w:val="00F477CA"/>
    <w:rsid w:val="00F5028D"/>
    <w:rsid w:val="00F50B22"/>
    <w:rsid w:val="00F50D10"/>
    <w:rsid w:val="00F51013"/>
    <w:rsid w:val="00F51249"/>
    <w:rsid w:val="00F518FB"/>
    <w:rsid w:val="00F51C00"/>
    <w:rsid w:val="00F523F2"/>
    <w:rsid w:val="00F5292D"/>
    <w:rsid w:val="00F52B16"/>
    <w:rsid w:val="00F540AC"/>
    <w:rsid w:val="00F54238"/>
    <w:rsid w:val="00F542D2"/>
    <w:rsid w:val="00F5432A"/>
    <w:rsid w:val="00F547C0"/>
    <w:rsid w:val="00F54F4A"/>
    <w:rsid w:val="00F5503E"/>
    <w:rsid w:val="00F551F0"/>
    <w:rsid w:val="00F55BCB"/>
    <w:rsid w:val="00F562AC"/>
    <w:rsid w:val="00F563BE"/>
    <w:rsid w:val="00F5662A"/>
    <w:rsid w:val="00F56B2E"/>
    <w:rsid w:val="00F56DEC"/>
    <w:rsid w:val="00F571C5"/>
    <w:rsid w:val="00F5738D"/>
    <w:rsid w:val="00F57913"/>
    <w:rsid w:val="00F607FC"/>
    <w:rsid w:val="00F60BEA"/>
    <w:rsid w:val="00F60D62"/>
    <w:rsid w:val="00F60DF2"/>
    <w:rsid w:val="00F615FC"/>
    <w:rsid w:val="00F6188B"/>
    <w:rsid w:val="00F61DD1"/>
    <w:rsid w:val="00F624C5"/>
    <w:rsid w:val="00F62D85"/>
    <w:rsid w:val="00F6332E"/>
    <w:rsid w:val="00F6376E"/>
    <w:rsid w:val="00F63C06"/>
    <w:rsid w:val="00F64B9C"/>
    <w:rsid w:val="00F64DA4"/>
    <w:rsid w:val="00F65A40"/>
    <w:rsid w:val="00F66AF7"/>
    <w:rsid w:val="00F66C6A"/>
    <w:rsid w:val="00F66FC6"/>
    <w:rsid w:val="00F66FD4"/>
    <w:rsid w:val="00F67083"/>
    <w:rsid w:val="00F701C2"/>
    <w:rsid w:val="00F70DD5"/>
    <w:rsid w:val="00F70E60"/>
    <w:rsid w:val="00F719AA"/>
    <w:rsid w:val="00F71AD0"/>
    <w:rsid w:val="00F7215C"/>
    <w:rsid w:val="00F7275E"/>
    <w:rsid w:val="00F72D4B"/>
    <w:rsid w:val="00F734DD"/>
    <w:rsid w:val="00F73919"/>
    <w:rsid w:val="00F73C17"/>
    <w:rsid w:val="00F73EE9"/>
    <w:rsid w:val="00F73FBE"/>
    <w:rsid w:val="00F74E49"/>
    <w:rsid w:val="00F752BA"/>
    <w:rsid w:val="00F76475"/>
    <w:rsid w:val="00F76692"/>
    <w:rsid w:val="00F76701"/>
    <w:rsid w:val="00F76BF1"/>
    <w:rsid w:val="00F7700D"/>
    <w:rsid w:val="00F773E2"/>
    <w:rsid w:val="00F77452"/>
    <w:rsid w:val="00F77855"/>
    <w:rsid w:val="00F77C01"/>
    <w:rsid w:val="00F77C3A"/>
    <w:rsid w:val="00F77D5C"/>
    <w:rsid w:val="00F77E14"/>
    <w:rsid w:val="00F80D5A"/>
    <w:rsid w:val="00F81AC9"/>
    <w:rsid w:val="00F821B7"/>
    <w:rsid w:val="00F82222"/>
    <w:rsid w:val="00F82490"/>
    <w:rsid w:val="00F824F5"/>
    <w:rsid w:val="00F8262E"/>
    <w:rsid w:val="00F8277D"/>
    <w:rsid w:val="00F82E67"/>
    <w:rsid w:val="00F82FFF"/>
    <w:rsid w:val="00F83AE6"/>
    <w:rsid w:val="00F83C73"/>
    <w:rsid w:val="00F84044"/>
    <w:rsid w:val="00F85188"/>
    <w:rsid w:val="00F85530"/>
    <w:rsid w:val="00F85AF8"/>
    <w:rsid w:val="00F85E16"/>
    <w:rsid w:val="00F8683A"/>
    <w:rsid w:val="00F86CC0"/>
    <w:rsid w:val="00F86DEA"/>
    <w:rsid w:val="00F86E9C"/>
    <w:rsid w:val="00F87357"/>
    <w:rsid w:val="00F8755B"/>
    <w:rsid w:val="00F87734"/>
    <w:rsid w:val="00F87CF3"/>
    <w:rsid w:val="00F87D9A"/>
    <w:rsid w:val="00F90224"/>
    <w:rsid w:val="00F9056D"/>
    <w:rsid w:val="00F906A5"/>
    <w:rsid w:val="00F9147E"/>
    <w:rsid w:val="00F9182B"/>
    <w:rsid w:val="00F91D67"/>
    <w:rsid w:val="00F91E8B"/>
    <w:rsid w:val="00F9252E"/>
    <w:rsid w:val="00F92E44"/>
    <w:rsid w:val="00F93634"/>
    <w:rsid w:val="00F93E8E"/>
    <w:rsid w:val="00F93F54"/>
    <w:rsid w:val="00F94190"/>
    <w:rsid w:val="00F94227"/>
    <w:rsid w:val="00F94772"/>
    <w:rsid w:val="00F95164"/>
    <w:rsid w:val="00F9544D"/>
    <w:rsid w:val="00F966B9"/>
    <w:rsid w:val="00F975AB"/>
    <w:rsid w:val="00F9768C"/>
    <w:rsid w:val="00F97716"/>
    <w:rsid w:val="00F97AA1"/>
    <w:rsid w:val="00F97E52"/>
    <w:rsid w:val="00FA006E"/>
    <w:rsid w:val="00FA0316"/>
    <w:rsid w:val="00FA0A15"/>
    <w:rsid w:val="00FA0BB0"/>
    <w:rsid w:val="00FA1195"/>
    <w:rsid w:val="00FA2188"/>
    <w:rsid w:val="00FA2E44"/>
    <w:rsid w:val="00FA2F36"/>
    <w:rsid w:val="00FA31D0"/>
    <w:rsid w:val="00FA34E6"/>
    <w:rsid w:val="00FA3FCA"/>
    <w:rsid w:val="00FA43C9"/>
    <w:rsid w:val="00FA4CA9"/>
    <w:rsid w:val="00FA4D7D"/>
    <w:rsid w:val="00FA4E12"/>
    <w:rsid w:val="00FA6788"/>
    <w:rsid w:val="00FA6B67"/>
    <w:rsid w:val="00FA6DBF"/>
    <w:rsid w:val="00FA6EE0"/>
    <w:rsid w:val="00FA72A1"/>
    <w:rsid w:val="00FA77C9"/>
    <w:rsid w:val="00FA7BC8"/>
    <w:rsid w:val="00FB035B"/>
    <w:rsid w:val="00FB1FBF"/>
    <w:rsid w:val="00FB24EB"/>
    <w:rsid w:val="00FB2DC8"/>
    <w:rsid w:val="00FB33ED"/>
    <w:rsid w:val="00FB4847"/>
    <w:rsid w:val="00FB4C9C"/>
    <w:rsid w:val="00FB4F5E"/>
    <w:rsid w:val="00FB5111"/>
    <w:rsid w:val="00FB521C"/>
    <w:rsid w:val="00FB5358"/>
    <w:rsid w:val="00FB53D9"/>
    <w:rsid w:val="00FB65C9"/>
    <w:rsid w:val="00FB6B44"/>
    <w:rsid w:val="00FB7D30"/>
    <w:rsid w:val="00FB7D33"/>
    <w:rsid w:val="00FC04BE"/>
    <w:rsid w:val="00FC0F73"/>
    <w:rsid w:val="00FC264B"/>
    <w:rsid w:val="00FC2794"/>
    <w:rsid w:val="00FC29B9"/>
    <w:rsid w:val="00FC2C5B"/>
    <w:rsid w:val="00FC2E02"/>
    <w:rsid w:val="00FC3AAC"/>
    <w:rsid w:val="00FC3F29"/>
    <w:rsid w:val="00FC4242"/>
    <w:rsid w:val="00FC436E"/>
    <w:rsid w:val="00FC45E0"/>
    <w:rsid w:val="00FC4F82"/>
    <w:rsid w:val="00FC58C2"/>
    <w:rsid w:val="00FC5B90"/>
    <w:rsid w:val="00FC6391"/>
    <w:rsid w:val="00FC6964"/>
    <w:rsid w:val="00FC6C26"/>
    <w:rsid w:val="00FC6C6C"/>
    <w:rsid w:val="00FC6CA5"/>
    <w:rsid w:val="00FC6DC6"/>
    <w:rsid w:val="00FC6E43"/>
    <w:rsid w:val="00FC6FD3"/>
    <w:rsid w:val="00FC744B"/>
    <w:rsid w:val="00FC7746"/>
    <w:rsid w:val="00FC7F0B"/>
    <w:rsid w:val="00FD028E"/>
    <w:rsid w:val="00FD02B8"/>
    <w:rsid w:val="00FD0664"/>
    <w:rsid w:val="00FD0971"/>
    <w:rsid w:val="00FD2714"/>
    <w:rsid w:val="00FD2B3E"/>
    <w:rsid w:val="00FD30C5"/>
    <w:rsid w:val="00FD340A"/>
    <w:rsid w:val="00FD43BA"/>
    <w:rsid w:val="00FD4516"/>
    <w:rsid w:val="00FD4AD4"/>
    <w:rsid w:val="00FD5185"/>
    <w:rsid w:val="00FD5AE1"/>
    <w:rsid w:val="00FD61BA"/>
    <w:rsid w:val="00FD64DB"/>
    <w:rsid w:val="00FD6756"/>
    <w:rsid w:val="00FD67BF"/>
    <w:rsid w:val="00FD6D16"/>
    <w:rsid w:val="00FE12C7"/>
    <w:rsid w:val="00FE1468"/>
    <w:rsid w:val="00FE17FD"/>
    <w:rsid w:val="00FE1901"/>
    <w:rsid w:val="00FE1A2F"/>
    <w:rsid w:val="00FE1CC4"/>
    <w:rsid w:val="00FE2561"/>
    <w:rsid w:val="00FE29DC"/>
    <w:rsid w:val="00FE2C72"/>
    <w:rsid w:val="00FE2CE8"/>
    <w:rsid w:val="00FE317C"/>
    <w:rsid w:val="00FE3236"/>
    <w:rsid w:val="00FE330F"/>
    <w:rsid w:val="00FE3611"/>
    <w:rsid w:val="00FE3ABD"/>
    <w:rsid w:val="00FE3C9A"/>
    <w:rsid w:val="00FE3D31"/>
    <w:rsid w:val="00FE4058"/>
    <w:rsid w:val="00FE4A6D"/>
    <w:rsid w:val="00FE4FDD"/>
    <w:rsid w:val="00FE50B0"/>
    <w:rsid w:val="00FE58AD"/>
    <w:rsid w:val="00FE594E"/>
    <w:rsid w:val="00FE5C6D"/>
    <w:rsid w:val="00FE5D09"/>
    <w:rsid w:val="00FE5F73"/>
    <w:rsid w:val="00FE62A7"/>
    <w:rsid w:val="00FE6A0C"/>
    <w:rsid w:val="00FE7055"/>
    <w:rsid w:val="00FF0193"/>
    <w:rsid w:val="00FF01B1"/>
    <w:rsid w:val="00FF0301"/>
    <w:rsid w:val="00FF20C3"/>
    <w:rsid w:val="00FF2234"/>
    <w:rsid w:val="00FF289D"/>
    <w:rsid w:val="00FF2B01"/>
    <w:rsid w:val="00FF3408"/>
    <w:rsid w:val="00FF378E"/>
    <w:rsid w:val="00FF3C51"/>
    <w:rsid w:val="00FF3F9C"/>
    <w:rsid w:val="00FF422B"/>
    <w:rsid w:val="00FF43DC"/>
    <w:rsid w:val="00FF4FEA"/>
    <w:rsid w:val="00FF53F7"/>
    <w:rsid w:val="00FF5BB8"/>
    <w:rsid w:val="00FF5CFC"/>
    <w:rsid w:val="00FF5D1D"/>
    <w:rsid w:val="00FF6BCD"/>
    <w:rsid w:val="00FF7215"/>
    <w:rsid w:val="00FF752C"/>
    <w:rsid w:val="00FF75E3"/>
    <w:rsid w:val="00FF769C"/>
    <w:rsid w:val="00FF7AB2"/>
    <w:rsid w:val="01641B1E"/>
    <w:rsid w:val="018762AF"/>
    <w:rsid w:val="03E4B851"/>
    <w:rsid w:val="042326F9"/>
    <w:rsid w:val="04330B48"/>
    <w:rsid w:val="0449CB87"/>
    <w:rsid w:val="0729B9C6"/>
    <w:rsid w:val="0748BF1D"/>
    <w:rsid w:val="079522B8"/>
    <w:rsid w:val="07D35126"/>
    <w:rsid w:val="08760DBC"/>
    <w:rsid w:val="08A2A24F"/>
    <w:rsid w:val="0A14BB08"/>
    <w:rsid w:val="0A659DCC"/>
    <w:rsid w:val="0ABC0882"/>
    <w:rsid w:val="0AE170A0"/>
    <w:rsid w:val="0B508D12"/>
    <w:rsid w:val="0B523A42"/>
    <w:rsid w:val="0B59D852"/>
    <w:rsid w:val="0B83329A"/>
    <w:rsid w:val="0BD666A4"/>
    <w:rsid w:val="0C0436D3"/>
    <w:rsid w:val="0D92A3B3"/>
    <w:rsid w:val="0E70892B"/>
    <w:rsid w:val="0EF08616"/>
    <w:rsid w:val="0F6321B3"/>
    <w:rsid w:val="0FF05CB1"/>
    <w:rsid w:val="10A9FCC0"/>
    <w:rsid w:val="10EE5C37"/>
    <w:rsid w:val="1143C0CA"/>
    <w:rsid w:val="11657094"/>
    <w:rsid w:val="11AF4F48"/>
    <w:rsid w:val="11D71A93"/>
    <w:rsid w:val="1228CCAE"/>
    <w:rsid w:val="12471C10"/>
    <w:rsid w:val="127D946A"/>
    <w:rsid w:val="12B65FD1"/>
    <w:rsid w:val="12C73E27"/>
    <w:rsid w:val="13972142"/>
    <w:rsid w:val="13C2F5F3"/>
    <w:rsid w:val="13C777B2"/>
    <w:rsid w:val="146F64BB"/>
    <w:rsid w:val="14AF6661"/>
    <w:rsid w:val="151F2041"/>
    <w:rsid w:val="1542A943"/>
    <w:rsid w:val="1700F66C"/>
    <w:rsid w:val="1775E035"/>
    <w:rsid w:val="1806BE7F"/>
    <w:rsid w:val="180EE159"/>
    <w:rsid w:val="18690157"/>
    <w:rsid w:val="195D334A"/>
    <w:rsid w:val="19D846B4"/>
    <w:rsid w:val="19DE3783"/>
    <w:rsid w:val="1A84B15A"/>
    <w:rsid w:val="1AE4A82D"/>
    <w:rsid w:val="1BB7E849"/>
    <w:rsid w:val="1BDE35BB"/>
    <w:rsid w:val="1CC0CC53"/>
    <w:rsid w:val="1CEBD399"/>
    <w:rsid w:val="1DA2BEF9"/>
    <w:rsid w:val="1ED18314"/>
    <w:rsid w:val="1F0A9054"/>
    <w:rsid w:val="200E8F95"/>
    <w:rsid w:val="202A64C7"/>
    <w:rsid w:val="20B51087"/>
    <w:rsid w:val="20E46738"/>
    <w:rsid w:val="211E8508"/>
    <w:rsid w:val="21FCA2AF"/>
    <w:rsid w:val="2267410D"/>
    <w:rsid w:val="22F8D919"/>
    <w:rsid w:val="2463F05C"/>
    <w:rsid w:val="251FEE0B"/>
    <w:rsid w:val="255EABCE"/>
    <w:rsid w:val="257CDBA8"/>
    <w:rsid w:val="259F78D8"/>
    <w:rsid w:val="25E5E8CE"/>
    <w:rsid w:val="2603714B"/>
    <w:rsid w:val="267E1CBC"/>
    <w:rsid w:val="2779DFD8"/>
    <w:rsid w:val="27CD0977"/>
    <w:rsid w:val="27DD482F"/>
    <w:rsid w:val="294626C1"/>
    <w:rsid w:val="2B1B1E52"/>
    <w:rsid w:val="2B1C0C2E"/>
    <w:rsid w:val="2B7E6C53"/>
    <w:rsid w:val="2C041996"/>
    <w:rsid w:val="2C0AA2A3"/>
    <w:rsid w:val="2D4CCD13"/>
    <w:rsid w:val="2DAC9BA1"/>
    <w:rsid w:val="2F2D1277"/>
    <w:rsid w:val="2F44FACC"/>
    <w:rsid w:val="2F9E137D"/>
    <w:rsid w:val="2FEE117F"/>
    <w:rsid w:val="31481D2B"/>
    <w:rsid w:val="317D79F7"/>
    <w:rsid w:val="31C20C3F"/>
    <w:rsid w:val="322A89C1"/>
    <w:rsid w:val="324279E8"/>
    <w:rsid w:val="33B05CE7"/>
    <w:rsid w:val="343C0E9E"/>
    <w:rsid w:val="350AC8AD"/>
    <w:rsid w:val="3515E2C5"/>
    <w:rsid w:val="3529309A"/>
    <w:rsid w:val="3542047E"/>
    <w:rsid w:val="35E8F282"/>
    <w:rsid w:val="35F6407B"/>
    <w:rsid w:val="364849E8"/>
    <w:rsid w:val="385A4352"/>
    <w:rsid w:val="3886CC0A"/>
    <w:rsid w:val="38D43491"/>
    <w:rsid w:val="3AB38D1D"/>
    <w:rsid w:val="3AFCEE61"/>
    <w:rsid w:val="3D69E9B6"/>
    <w:rsid w:val="3E0C7BB7"/>
    <w:rsid w:val="3E2B8DC7"/>
    <w:rsid w:val="3E30A542"/>
    <w:rsid w:val="3F745BBF"/>
    <w:rsid w:val="403327E5"/>
    <w:rsid w:val="40A814E8"/>
    <w:rsid w:val="41887BF0"/>
    <w:rsid w:val="41A1FA0A"/>
    <w:rsid w:val="41EEBCFB"/>
    <w:rsid w:val="41FA99D3"/>
    <w:rsid w:val="43B6598B"/>
    <w:rsid w:val="44211BD5"/>
    <w:rsid w:val="4433662E"/>
    <w:rsid w:val="4509D2DF"/>
    <w:rsid w:val="450BCE57"/>
    <w:rsid w:val="45330D42"/>
    <w:rsid w:val="45B31D4A"/>
    <w:rsid w:val="46316AC4"/>
    <w:rsid w:val="465DC193"/>
    <w:rsid w:val="46C58E59"/>
    <w:rsid w:val="46EC4DED"/>
    <w:rsid w:val="4751DB15"/>
    <w:rsid w:val="49558752"/>
    <w:rsid w:val="49CFD8FE"/>
    <w:rsid w:val="49EA8D62"/>
    <w:rsid w:val="49F0D3EE"/>
    <w:rsid w:val="4A08F232"/>
    <w:rsid w:val="4AE74B86"/>
    <w:rsid w:val="4B410B62"/>
    <w:rsid w:val="4BD4F2DC"/>
    <w:rsid w:val="4C060A3D"/>
    <w:rsid w:val="4C38B357"/>
    <w:rsid w:val="4C7A45BD"/>
    <w:rsid w:val="4CD90FEA"/>
    <w:rsid w:val="4D99604A"/>
    <w:rsid w:val="4DA674F4"/>
    <w:rsid w:val="4DE009F0"/>
    <w:rsid w:val="4E126D0B"/>
    <w:rsid w:val="4E9E7D34"/>
    <w:rsid w:val="4EA21023"/>
    <w:rsid w:val="4EB6D923"/>
    <w:rsid w:val="4EEABFDD"/>
    <w:rsid w:val="5132AFE5"/>
    <w:rsid w:val="51D55A9F"/>
    <w:rsid w:val="52DB3868"/>
    <w:rsid w:val="530B7983"/>
    <w:rsid w:val="5355952F"/>
    <w:rsid w:val="538C4BC3"/>
    <w:rsid w:val="538F3231"/>
    <w:rsid w:val="539A7B06"/>
    <w:rsid w:val="53DC5AE4"/>
    <w:rsid w:val="54F3C030"/>
    <w:rsid w:val="55142246"/>
    <w:rsid w:val="564599EA"/>
    <w:rsid w:val="5677C9F5"/>
    <w:rsid w:val="568F9091"/>
    <w:rsid w:val="569DDF6F"/>
    <w:rsid w:val="5806BE01"/>
    <w:rsid w:val="59B121CB"/>
    <w:rsid w:val="59F0A545"/>
    <w:rsid w:val="5BADB2A2"/>
    <w:rsid w:val="5C4C82FA"/>
    <w:rsid w:val="5CC6C31F"/>
    <w:rsid w:val="5CD1DDF2"/>
    <w:rsid w:val="5D6311F9"/>
    <w:rsid w:val="5D909124"/>
    <w:rsid w:val="5E1B6E42"/>
    <w:rsid w:val="5EEB565F"/>
    <w:rsid w:val="5F73DE8B"/>
    <w:rsid w:val="5FE24FD3"/>
    <w:rsid w:val="5FFD15ED"/>
    <w:rsid w:val="619A9F08"/>
    <w:rsid w:val="62A1FAB2"/>
    <w:rsid w:val="62D78939"/>
    <w:rsid w:val="62FAC6C6"/>
    <w:rsid w:val="62FD2ED5"/>
    <w:rsid w:val="6352C02D"/>
    <w:rsid w:val="6419ED85"/>
    <w:rsid w:val="641A348D"/>
    <w:rsid w:val="64553DFA"/>
    <w:rsid w:val="648FD98C"/>
    <w:rsid w:val="649ADF56"/>
    <w:rsid w:val="64DF8D38"/>
    <w:rsid w:val="651B73B1"/>
    <w:rsid w:val="65BA9B4F"/>
    <w:rsid w:val="65C5F95E"/>
    <w:rsid w:val="66B339EB"/>
    <w:rsid w:val="6709EC78"/>
    <w:rsid w:val="670BFFE0"/>
    <w:rsid w:val="67CA7324"/>
    <w:rsid w:val="6861DF2E"/>
    <w:rsid w:val="6876C1B9"/>
    <w:rsid w:val="6A083606"/>
    <w:rsid w:val="6A1EF802"/>
    <w:rsid w:val="6A9A7799"/>
    <w:rsid w:val="6AA3F11C"/>
    <w:rsid w:val="6AD130E1"/>
    <w:rsid w:val="6AE25FC4"/>
    <w:rsid w:val="6AE94C3A"/>
    <w:rsid w:val="6B327186"/>
    <w:rsid w:val="6B4000AF"/>
    <w:rsid w:val="6BA45FDD"/>
    <w:rsid w:val="6BBC2C93"/>
    <w:rsid w:val="6C9A0E58"/>
    <w:rsid w:val="6CA79D59"/>
    <w:rsid w:val="6D4D08EB"/>
    <w:rsid w:val="6DA4C9AD"/>
    <w:rsid w:val="6E0B3683"/>
    <w:rsid w:val="6E778F92"/>
    <w:rsid w:val="6E967852"/>
    <w:rsid w:val="6EE018F3"/>
    <w:rsid w:val="703C6759"/>
    <w:rsid w:val="70729E2C"/>
    <w:rsid w:val="7077D86C"/>
    <w:rsid w:val="70E38E31"/>
    <w:rsid w:val="716EA99A"/>
    <w:rsid w:val="7179AA4C"/>
    <w:rsid w:val="71F0933B"/>
    <w:rsid w:val="747BC394"/>
    <w:rsid w:val="74F70EB5"/>
    <w:rsid w:val="75273460"/>
    <w:rsid w:val="759DAEF4"/>
    <w:rsid w:val="766260F3"/>
    <w:rsid w:val="76AA579C"/>
    <w:rsid w:val="7714FC03"/>
    <w:rsid w:val="77A899EA"/>
    <w:rsid w:val="77C3CF4B"/>
    <w:rsid w:val="78432843"/>
    <w:rsid w:val="78735EA0"/>
    <w:rsid w:val="78B2DD29"/>
    <w:rsid w:val="78C5A8BE"/>
    <w:rsid w:val="7BADDB57"/>
    <w:rsid w:val="7C30BFA3"/>
    <w:rsid w:val="7C5B74ED"/>
    <w:rsid w:val="7C6BF940"/>
    <w:rsid w:val="7C717CE9"/>
    <w:rsid w:val="7C9CFC6F"/>
    <w:rsid w:val="7D925130"/>
    <w:rsid w:val="7E0513D4"/>
    <w:rsid w:val="7E65A6D0"/>
    <w:rsid w:val="7F38EB58"/>
    <w:rsid w:val="7FC14D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11EB3"/>
  <w15:chartTrackingRefBased/>
  <w15:docId w15:val="{1B647095-A349-4596-BA29-2B2F2997C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05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362E2B"/>
    <w:pPr>
      <w:numPr>
        <w:ilvl w:val="2"/>
        <w:numId w:val="3"/>
      </w:numPr>
      <w:spacing w:after="120"/>
    </w:pPr>
    <w:rPr>
      <w:rFonts w:ascii="Arial" w:hAnsi="Arial" w:cs="Arial"/>
      <w:color w:val="auto"/>
    </w:rPr>
  </w:style>
  <w:style w:type="character" w:customStyle="1" w:styleId="RAN4H3Char">
    <w:name w:val="RAN4 H3 Char"/>
    <w:basedOn w:val="DefaultParagraphFont"/>
    <w:link w:val="RAN4H3"/>
    <w:rsid w:val="00362E2B"/>
    <w:rPr>
      <w:rFonts w:ascii="Arial" w:eastAsiaTheme="majorEastAsia" w:hAnsi="Arial" w:cs="Arial"/>
      <w:sz w:val="24"/>
      <w:szCs w:val="24"/>
    </w:rPr>
  </w:style>
  <w:style w:type="character" w:styleId="UnresolvedMention">
    <w:name w:val="Unresolved Mention"/>
    <w:basedOn w:val="DefaultParagraphFont"/>
    <w:uiPriority w:val="99"/>
    <w:unhideWhenUsed/>
    <w:rsid w:val="004E3668"/>
    <w:rPr>
      <w:color w:val="808080"/>
      <w:shd w:val="clear" w:color="auto" w:fill="E6E6E6"/>
    </w:rPr>
  </w:style>
  <w:style w:type="character" w:styleId="CommentReference">
    <w:name w:val="annotation reference"/>
    <w:basedOn w:val="DefaultParagraphFont"/>
    <w:semiHidden/>
    <w:unhideWhenUsed/>
    <w:rsid w:val="00F2262F"/>
    <w:rPr>
      <w:sz w:val="16"/>
      <w:szCs w:val="16"/>
    </w:rPr>
  </w:style>
  <w:style w:type="paragraph" w:styleId="CommentText">
    <w:name w:val="annotation text"/>
    <w:basedOn w:val="Normal"/>
    <w:link w:val="CommentTextChar"/>
    <w:unhideWhenUsed/>
    <w:rsid w:val="00F2262F"/>
    <w:pPr>
      <w:spacing w:line="240" w:lineRule="auto"/>
    </w:pPr>
    <w:rPr>
      <w:szCs w:val="20"/>
    </w:rPr>
  </w:style>
  <w:style w:type="character" w:customStyle="1" w:styleId="CommentTextChar">
    <w:name w:val="Comment Text Char"/>
    <w:basedOn w:val="DefaultParagraphFont"/>
    <w:link w:val="CommentText"/>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qFormat/>
    <w:rsid w:val="00513F64"/>
    <w:rPr>
      <w:rFonts w:eastAsia="SimSun"/>
      <w:b/>
    </w:rPr>
  </w:style>
  <w:style w:type="character" w:customStyle="1" w:styleId="TAHCar">
    <w:name w:val="TAH Car"/>
    <w:link w:val="TAH"/>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character" w:styleId="Mention">
    <w:name w:val="Mention"/>
    <w:basedOn w:val="DefaultParagraphFont"/>
    <w:uiPriority w:val="99"/>
    <w:unhideWhenUsed/>
    <w:rsid w:val="00C97201"/>
    <w:rPr>
      <w:color w:val="2B579A"/>
      <w:shd w:val="clear" w:color="auto" w:fill="E1DFDD"/>
    </w:rPr>
  </w:style>
  <w:style w:type="paragraph" w:customStyle="1" w:styleId="TAL">
    <w:name w:val="TAL"/>
    <w:basedOn w:val="Normal"/>
    <w:link w:val="TALCar"/>
    <w:qFormat/>
    <w:rsid w:val="00E348E0"/>
    <w:pPr>
      <w:keepNext/>
      <w:keepLines/>
      <w:spacing w:after="0" w:line="240" w:lineRule="auto"/>
    </w:pPr>
    <w:rPr>
      <w:rFonts w:ascii="Arial" w:eastAsia="Times New Roman" w:hAnsi="Arial" w:cs="Times New Roman"/>
      <w:sz w:val="18"/>
      <w:szCs w:val="20"/>
      <w:lang w:val="en-GB"/>
    </w:rPr>
  </w:style>
  <w:style w:type="character" w:customStyle="1" w:styleId="TALCar">
    <w:name w:val="TAL Car"/>
    <w:link w:val="TAL"/>
    <w:qFormat/>
    <w:rsid w:val="00E348E0"/>
    <w:rPr>
      <w:rFonts w:ascii="Arial" w:eastAsia="Times New Roman" w:hAnsi="Arial" w:cs="Times New Roman"/>
      <w:sz w:val="18"/>
      <w:szCs w:val="20"/>
      <w:lang w:val="en-GB"/>
    </w:rPr>
  </w:style>
  <w:style w:type="character" w:styleId="Strong">
    <w:name w:val="Strong"/>
    <w:basedOn w:val="DefaultParagraphFont"/>
    <w:uiPriority w:val="22"/>
    <w:qFormat/>
    <w:rsid w:val="00AB2A40"/>
    <w:rPr>
      <w:b/>
      <w:bCs/>
    </w:rPr>
  </w:style>
  <w:style w:type="character" w:customStyle="1" w:styleId="TALChar">
    <w:name w:val="TAL Char"/>
    <w:qFormat/>
    <w:rsid w:val="00DD0FA9"/>
    <w:rPr>
      <w:rFonts w:ascii="Arial" w:eastAsia="Times New Roman" w:hAnsi="Arial"/>
      <w:sz w:val="18"/>
    </w:rPr>
  </w:style>
  <w:style w:type="character" w:customStyle="1" w:styleId="TACCar">
    <w:name w:val="TAC Car"/>
    <w:locked/>
    <w:rsid w:val="00DD0FA9"/>
    <w:rPr>
      <w:rFonts w:ascii="Arial" w:eastAsia="Times New Roman" w:hAnsi="Arial"/>
      <w:sz w:val="18"/>
    </w:rPr>
  </w:style>
  <w:style w:type="paragraph" w:customStyle="1" w:styleId="TAN">
    <w:name w:val="TAN"/>
    <w:basedOn w:val="TAL"/>
    <w:link w:val="TANChar"/>
    <w:rsid w:val="00DD0FA9"/>
    <w:pPr>
      <w:overflowPunct w:val="0"/>
      <w:autoSpaceDE w:val="0"/>
      <w:autoSpaceDN w:val="0"/>
      <w:adjustRightInd w:val="0"/>
      <w:ind w:left="851" w:hanging="851"/>
      <w:textAlignment w:val="baseline"/>
    </w:pPr>
    <w:rPr>
      <w:lang w:eastAsia="en-GB"/>
    </w:rPr>
  </w:style>
  <w:style w:type="character" w:customStyle="1" w:styleId="TANChar">
    <w:name w:val="TAN Char"/>
    <w:link w:val="TAN"/>
    <w:locked/>
    <w:rsid w:val="00DD0FA9"/>
    <w:rPr>
      <w:rFonts w:ascii="Arial" w:eastAsia="Times New Roman" w:hAnsi="Arial" w:cs="Times New Roman"/>
      <w:sz w:val="18"/>
      <w:szCs w:val="20"/>
      <w:lang w:val="en-GB" w:eastAsia="en-GB"/>
    </w:rPr>
  </w:style>
  <w:style w:type="character" w:customStyle="1" w:styleId="apple-converted-space">
    <w:name w:val="apple-converted-space"/>
    <w:basedOn w:val="DefaultParagraphFont"/>
    <w:rsid w:val="004512B7"/>
  </w:style>
  <w:style w:type="paragraph" w:customStyle="1" w:styleId="NO">
    <w:name w:val="NO"/>
    <w:basedOn w:val="Normal"/>
    <w:rsid w:val="00C601C0"/>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paragraph" w:customStyle="1" w:styleId="B2">
    <w:name w:val="B2"/>
    <w:basedOn w:val="List2"/>
    <w:link w:val="B2Char"/>
    <w:rsid w:val="00C601C0"/>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C601C0"/>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C601C0"/>
    <w:pPr>
      <w:ind w:left="566" w:hanging="283"/>
      <w:contextualSpacing/>
    </w:pPr>
  </w:style>
  <w:style w:type="character" w:styleId="FollowedHyperlink">
    <w:name w:val="FollowedHyperlink"/>
    <w:basedOn w:val="DefaultParagraphFont"/>
    <w:uiPriority w:val="99"/>
    <w:semiHidden/>
    <w:unhideWhenUsed/>
    <w:rsid w:val="00EF71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98188355">
      <w:bodyDiv w:val="1"/>
      <w:marLeft w:val="0"/>
      <w:marRight w:val="0"/>
      <w:marTop w:val="0"/>
      <w:marBottom w:val="0"/>
      <w:divBdr>
        <w:top w:val="none" w:sz="0" w:space="0" w:color="auto"/>
        <w:left w:val="none" w:sz="0" w:space="0" w:color="auto"/>
        <w:bottom w:val="none" w:sz="0" w:space="0" w:color="auto"/>
        <w:right w:val="none" w:sz="0" w:space="0" w:color="auto"/>
      </w:divBdr>
    </w:div>
    <w:div w:id="101923124">
      <w:bodyDiv w:val="1"/>
      <w:marLeft w:val="0"/>
      <w:marRight w:val="0"/>
      <w:marTop w:val="0"/>
      <w:marBottom w:val="0"/>
      <w:divBdr>
        <w:top w:val="none" w:sz="0" w:space="0" w:color="auto"/>
        <w:left w:val="none" w:sz="0" w:space="0" w:color="auto"/>
        <w:bottom w:val="none" w:sz="0" w:space="0" w:color="auto"/>
        <w:right w:val="none" w:sz="0" w:space="0" w:color="auto"/>
      </w:divBdr>
    </w:div>
    <w:div w:id="144468137">
      <w:bodyDiv w:val="1"/>
      <w:marLeft w:val="0"/>
      <w:marRight w:val="0"/>
      <w:marTop w:val="0"/>
      <w:marBottom w:val="0"/>
      <w:divBdr>
        <w:top w:val="none" w:sz="0" w:space="0" w:color="auto"/>
        <w:left w:val="none" w:sz="0" w:space="0" w:color="auto"/>
        <w:bottom w:val="none" w:sz="0" w:space="0" w:color="auto"/>
        <w:right w:val="none" w:sz="0" w:space="0" w:color="auto"/>
      </w:divBdr>
    </w:div>
    <w:div w:id="145630058">
      <w:bodyDiv w:val="1"/>
      <w:marLeft w:val="0"/>
      <w:marRight w:val="0"/>
      <w:marTop w:val="0"/>
      <w:marBottom w:val="0"/>
      <w:divBdr>
        <w:top w:val="none" w:sz="0" w:space="0" w:color="auto"/>
        <w:left w:val="none" w:sz="0" w:space="0" w:color="auto"/>
        <w:bottom w:val="none" w:sz="0" w:space="0" w:color="auto"/>
        <w:right w:val="none" w:sz="0" w:space="0" w:color="auto"/>
      </w:divBdr>
    </w:div>
    <w:div w:id="148329945">
      <w:bodyDiv w:val="1"/>
      <w:marLeft w:val="0"/>
      <w:marRight w:val="0"/>
      <w:marTop w:val="0"/>
      <w:marBottom w:val="0"/>
      <w:divBdr>
        <w:top w:val="none" w:sz="0" w:space="0" w:color="auto"/>
        <w:left w:val="none" w:sz="0" w:space="0" w:color="auto"/>
        <w:bottom w:val="none" w:sz="0" w:space="0" w:color="auto"/>
        <w:right w:val="none" w:sz="0" w:space="0" w:color="auto"/>
      </w:divBdr>
    </w:div>
    <w:div w:id="171190401">
      <w:bodyDiv w:val="1"/>
      <w:marLeft w:val="0"/>
      <w:marRight w:val="0"/>
      <w:marTop w:val="0"/>
      <w:marBottom w:val="0"/>
      <w:divBdr>
        <w:top w:val="none" w:sz="0" w:space="0" w:color="auto"/>
        <w:left w:val="none" w:sz="0" w:space="0" w:color="auto"/>
        <w:bottom w:val="none" w:sz="0" w:space="0" w:color="auto"/>
        <w:right w:val="none" w:sz="0" w:space="0" w:color="auto"/>
      </w:divBdr>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25595833">
      <w:bodyDiv w:val="1"/>
      <w:marLeft w:val="0"/>
      <w:marRight w:val="0"/>
      <w:marTop w:val="0"/>
      <w:marBottom w:val="0"/>
      <w:divBdr>
        <w:top w:val="none" w:sz="0" w:space="0" w:color="auto"/>
        <w:left w:val="none" w:sz="0" w:space="0" w:color="auto"/>
        <w:bottom w:val="none" w:sz="0" w:space="0" w:color="auto"/>
        <w:right w:val="none" w:sz="0" w:space="0" w:color="auto"/>
      </w:divBdr>
    </w:div>
    <w:div w:id="331880608">
      <w:bodyDiv w:val="1"/>
      <w:marLeft w:val="0"/>
      <w:marRight w:val="0"/>
      <w:marTop w:val="0"/>
      <w:marBottom w:val="0"/>
      <w:divBdr>
        <w:top w:val="none" w:sz="0" w:space="0" w:color="auto"/>
        <w:left w:val="none" w:sz="0" w:space="0" w:color="auto"/>
        <w:bottom w:val="none" w:sz="0" w:space="0" w:color="auto"/>
        <w:right w:val="none" w:sz="0" w:space="0" w:color="auto"/>
      </w:divBdr>
    </w:div>
    <w:div w:id="333847785">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393283159">
      <w:bodyDiv w:val="1"/>
      <w:marLeft w:val="0"/>
      <w:marRight w:val="0"/>
      <w:marTop w:val="0"/>
      <w:marBottom w:val="0"/>
      <w:divBdr>
        <w:top w:val="none" w:sz="0" w:space="0" w:color="auto"/>
        <w:left w:val="none" w:sz="0" w:space="0" w:color="auto"/>
        <w:bottom w:val="none" w:sz="0" w:space="0" w:color="auto"/>
        <w:right w:val="none" w:sz="0" w:space="0" w:color="auto"/>
      </w:divBdr>
    </w:div>
    <w:div w:id="411511742">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5386837">
      <w:bodyDiv w:val="1"/>
      <w:marLeft w:val="0"/>
      <w:marRight w:val="0"/>
      <w:marTop w:val="0"/>
      <w:marBottom w:val="0"/>
      <w:divBdr>
        <w:top w:val="none" w:sz="0" w:space="0" w:color="auto"/>
        <w:left w:val="none" w:sz="0" w:space="0" w:color="auto"/>
        <w:bottom w:val="none" w:sz="0" w:space="0" w:color="auto"/>
        <w:right w:val="none" w:sz="0" w:space="0" w:color="auto"/>
      </w:divBdr>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3783432">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641735255">
      <w:bodyDiv w:val="1"/>
      <w:marLeft w:val="0"/>
      <w:marRight w:val="0"/>
      <w:marTop w:val="0"/>
      <w:marBottom w:val="0"/>
      <w:divBdr>
        <w:top w:val="none" w:sz="0" w:space="0" w:color="auto"/>
        <w:left w:val="none" w:sz="0" w:space="0" w:color="auto"/>
        <w:bottom w:val="none" w:sz="0" w:space="0" w:color="auto"/>
        <w:right w:val="none" w:sz="0" w:space="0" w:color="auto"/>
      </w:divBdr>
    </w:div>
    <w:div w:id="642126377">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5713085">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73325617">
      <w:bodyDiv w:val="1"/>
      <w:marLeft w:val="0"/>
      <w:marRight w:val="0"/>
      <w:marTop w:val="0"/>
      <w:marBottom w:val="0"/>
      <w:divBdr>
        <w:top w:val="none" w:sz="0" w:space="0" w:color="auto"/>
        <w:left w:val="none" w:sz="0" w:space="0" w:color="auto"/>
        <w:bottom w:val="none" w:sz="0" w:space="0" w:color="auto"/>
        <w:right w:val="none" w:sz="0" w:space="0" w:color="auto"/>
      </w:divBdr>
    </w:div>
    <w:div w:id="788010316">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0173913">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37573816">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57158781">
      <w:bodyDiv w:val="1"/>
      <w:marLeft w:val="0"/>
      <w:marRight w:val="0"/>
      <w:marTop w:val="0"/>
      <w:marBottom w:val="0"/>
      <w:divBdr>
        <w:top w:val="none" w:sz="0" w:space="0" w:color="auto"/>
        <w:left w:val="none" w:sz="0" w:space="0" w:color="auto"/>
        <w:bottom w:val="none" w:sz="0" w:space="0" w:color="auto"/>
        <w:right w:val="none" w:sz="0" w:space="0" w:color="auto"/>
      </w:divBdr>
    </w:div>
    <w:div w:id="857282173">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4511386">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88284213">
      <w:bodyDiv w:val="1"/>
      <w:marLeft w:val="0"/>
      <w:marRight w:val="0"/>
      <w:marTop w:val="0"/>
      <w:marBottom w:val="0"/>
      <w:divBdr>
        <w:top w:val="none" w:sz="0" w:space="0" w:color="auto"/>
        <w:left w:val="none" w:sz="0" w:space="0" w:color="auto"/>
        <w:bottom w:val="none" w:sz="0" w:space="0" w:color="auto"/>
        <w:right w:val="none" w:sz="0" w:space="0" w:color="auto"/>
      </w:divBdr>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537227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156646995">
      <w:bodyDiv w:val="1"/>
      <w:marLeft w:val="0"/>
      <w:marRight w:val="0"/>
      <w:marTop w:val="0"/>
      <w:marBottom w:val="0"/>
      <w:divBdr>
        <w:top w:val="none" w:sz="0" w:space="0" w:color="auto"/>
        <w:left w:val="none" w:sz="0" w:space="0" w:color="auto"/>
        <w:bottom w:val="none" w:sz="0" w:space="0" w:color="auto"/>
        <w:right w:val="none" w:sz="0" w:space="0" w:color="auto"/>
      </w:divBdr>
    </w:div>
    <w:div w:id="1158108636">
      <w:bodyDiv w:val="1"/>
      <w:marLeft w:val="0"/>
      <w:marRight w:val="0"/>
      <w:marTop w:val="0"/>
      <w:marBottom w:val="0"/>
      <w:divBdr>
        <w:top w:val="none" w:sz="0" w:space="0" w:color="auto"/>
        <w:left w:val="none" w:sz="0" w:space="0" w:color="auto"/>
        <w:bottom w:val="none" w:sz="0" w:space="0" w:color="auto"/>
        <w:right w:val="none" w:sz="0" w:space="0" w:color="auto"/>
      </w:divBdr>
    </w:div>
    <w:div w:id="1183713858">
      <w:bodyDiv w:val="1"/>
      <w:marLeft w:val="0"/>
      <w:marRight w:val="0"/>
      <w:marTop w:val="0"/>
      <w:marBottom w:val="0"/>
      <w:divBdr>
        <w:top w:val="none" w:sz="0" w:space="0" w:color="auto"/>
        <w:left w:val="none" w:sz="0" w:space="0" w:color="auto"/>
        <w:bottom w:val="none" w:sz="0" w:space="0" w:color="auto"/>
        <w:right w:val="none" w:sz="0" w:space="0" w:color="auto"/>
      </w:divBdr>
    </w:div>
    <w:div w:id="1213343420">
      <w:bodyDiv w:val="1"/>
      <w:marLeft w:val="0"/>
      <w:marRight w:val="0"/>
      <w:marTop w:val="0"/>
      <w:marBottom w:val="0"/>
      <w:divBdr>
        <w:top w:val="none" w:sz="0" w:space="0" w:color="auto"/>
        <w:left w:val="none" w:sz="0" w:space="0" w:color="auto"/>
        <w:bottom w:val="none" w:sz="0" w:space="0" w:color="auto"/>
        <w:right w:val="none" w:sz="0" w:space="0" w:color="auto"/>
      </w:divBdr>
    </w:div>
    <w:div w:id="1248346695">
      <w:bodyDiv w:val="1"/>
      <w:marLeft w:val="0"/>
      <w:marRight w:val="0"/>
      <w:marTop w:val="0"/>
      <w:marBottom w:val="0"/>
      <w:divBdr>
        <w:top w:val="none" w:sz="0" w:space="0" w:color="auto"/>
        <w:left w:val="none" w:sz="0" w:space="0" w:color="auto"/>
        <w:bottom w:val="none" w:sz="0" w:space="0" w:color="auto"/>
        <w:right w:val="none" w:sz="0" w:space="0" w:color="auto"/>
      </w:divBdr>
    </w:div>
    <w:div w:id="1253851337">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20498621">
      <w:bodyDiv w:val="1"/>
      <w:marLeft w:val="0"/>
      <w:marRight w:val="0"/>
      <w:marTop w:val="0"/>
      <w:marBottom w:val="0"/>
      <w:divBdr>
        <w:top w:val="none" w:sz="0" w:space="0" w:color="auto"/>
        <w:left w:val="none" w:sz="0" w:space="0" w:color="auto"/>
        <w:bottom w:val="none" w:sz="0" w:space="0" w:color="auto"/>
        <w:right w:val="none" w:sz="0" w:space="0" w:color="auto"/>
      </w:divBdr>
    </w:div>
    <w:div w:id="1345018076">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55232161">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398550492">
      <w:bodyDiv w:val="1"/>
      <w:marLeft w:val="0"/>
      <w:marRight w:val="0"/>
      <w:marTop w:val="0"/>
      <w:marBottom w:val="0"/>
      <w:divBdr>
        <w:top w:val="none" w:sz="0" w:space="0" w:color="auto"/>
        <w:left w:val="none" w:sz="0" w:space="0" w:color="auto"/>
        <w:bottom w:val="none" w:sz="0" w:space="0" w:color="auto"/>
        <w:right w:val="none" w:sz="0" w:space="0" w:color="auto"/>
      </w:divBdr>
    </w:div>
    <w:div w:id="1404259628">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3790149">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88135354">
      <w:bodyDiv w:val="1"/>
      <w:marLeft w:val="0"/>
      <w:marRight w:val="0"/>
      <w:marTop w:val="0"/>
      <w:marBottom w:val="0"/>
      <w:divBdr>
        <w:top w:val="none" w:sz="0" w:space="0" w:color="auto"/>
        <w:left w:val="none" w:sz="0" w:space="0" w:color="auto"/>
        <w:bottom w:val="none" w:sz="0" w:space="0" w:color="auto"/>
        <w:right w:val="none" w:sz="0" w:space="0" w:color="auto"/>
      </w:divBdr>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25902474">
      <w:bodyDiv w:val="1"/>
      <w:marLeft w:val="0"/>
      <w:marRight w:val="0"/>
      <w:marTop w:val="0"/>
      <w:marBottom w:val="0"/>
      <w:divBdr>
        <w:top w:val="none" w:sz="0" w:space="0" w:color="auto"/>
        <w:left w:val="none" w:sz="0" w:space="0" w:color="auto"/>
        <w:bottom w:val="none" w:sz="0" w:space="0" w:color="auto"/>
        <w:right w:val="none" w:sz="0" w:space="0" w:color="auto"/>
      </w:divBdr>
    </w:div>
    <w:div w:id="1526824083">
      <w:bodyDiv w:val="1"/>
      <w:marLeft w:val="0"/>
      <w:marRight w:val="0"/>
      <w:marTop w:val="0"/>
      <w:marBottom w:val="0"/>
      <w:divBdr>
        <w:top w:val="none" w:sz="0" w:space="0" w:color="auto"/>
        <w:left w:val="none" w:sz="0" w:space="0" w:color="auto"/>
        <w:bottom w:val="none" w:sz="0" w:space="0" w:color="auto"/>
        <w:right w:val="none" w:sz="0" w:space="0" w:color="auto"/>
      </w:divBdr>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45369751">
      <w:bodyDiv w:val="1"/>
      <w:marLeft w:val="0"/>
      <w:marRight w:val="0"/>
      <w:marTop w:val="0"/>
      <w:marBottom w:val="0"/>
      <w:divBdr>
        <w:top w:val="none" w:sz="0" w:space="0" w:color="auto"/>
        <w:left w:val="none" w:sz="0" w:space="0" w:color="auto"/>
        <w:bottom w:val="none" w:sz="0" w:space="0" w:color="auto"/>
        <w:right w:val="none" w:sz="0" w:space="0" w:color="auto"/>
      </w:divBdr>
    </w:div>
    <w:div w:id="154725554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00942166">
      <w:bodyDiv w:val="1"/>
      <w:marLeft w:val="0"/>
      <w:marRight w:val="0"/>
      <w:marTop w:val="0"/>
      <w:marBottom w:val="0"/>
      <w:divBdr>
        <w:top w:val="none" w:sz="0" w:space="0" w:color="auto"/>
        <w:left w:val="none" w:sz="0" w:space="0" w:color="auto"/>
        <w:bottom w:val="none" w:sz="0" w:space="0" w:color="auto"/>
        <w:right w:val="none" w:sz="0" w:space="0" w:color="auto"/>
      </w:divBdr>
    </w:div>
    <w:div w:id="1619528427">
      <w:bodyDiv w:val="1"/>
      <w:marLeft w:val="0"/>
      <w:marRight w:val="0"/>
      <w:marTop w:val="0"/>
      <w:marBottom w:val="0"/>
      <w:divBdr>
        <w:top w:val="none" w:sz="0" w:space="0" w:color="auto"/>
        <w:left w:val="none" w:sz="0" w:space="0" w:color="auto"/>
        <w:bottom w:val="none" w:sz="0" w:space="0" w:color="auto"/>
        <w:right w:val="none" w:sz="0" w:space="0" w:color="auto"/>
      </w:divBdr>
    </w:div>
    <w:div w:id="1624725849">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44185251">
      <w:bodyDiv w:val="1"/>
      <w:marLeft w:val="0"/>
      <w:marRight w:val="0"/>
      <w:marTop w:val="0"/>
      <w:marBottom w:val="0"/>
      <w:divBdr>
        <w:top w:val="none" w:sz="0" w:space="0" w:color="auto"/>
        <w:left w:val="none" w:sz="0" w:space="0" w:color="auto"/>
        <w:bottom w:val="none" w:sz="0" w:space="0" w:color="auto"/>
        <w:right w:val="none" w:sz="0" w:space="0" w:color="auto"/>
      </w:divBdr>
    </w:div>
    <w:div w:id="1768699059">
      <w:bodyDiv w:val="1"/>
      <w:marLeft w:val="0"/>
      <w:marRight w:val="0"/>
      <w:marTop w:val="0"/>
      <w:marBottom w:val="0"/>
      <w:divBdr>
        <w:top w:val="none" w:sz="0" w:space="0" w:color="auto"/>
        <w:left w:val="none" w:sz="0" w:space="0" w:color="auto"/>
        <w:bottom w:val="none" w:sz="0" w:space="0" w:color="auto"/>
        <w:right w:val="none" w:sz="0" w:space="0" w:color="auto"/>
      </w:divBdr>
    </w:div>
    <w:div w:id="1770077334">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38155879">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860050197">
      <w:bodyDiv w:val="1"/>
      <w:marLeft w:val="0"/>
      <w:marRight w:val="0"/>
      <w:marTop w:val="0"/>
      <w:marBottom w:val="0"/>
      <w:divBdr>
        <w:top w:val="none" w:sz="0" w:space="0" w:color="auto"/>
        <w:left w:val="none" w:sz="0" w:space="0" w:color="auto"/>
        <w:bottom w:val="none" w:sz="0" w:space="0" w:color="auto"/>
        <w:right w:val="none" w:sz="0" w:space="0" w:color="auto"/>
      </w:divBdr>
    </w:div>
    <w:div w:id="1883177547">
      <w:bodyDiv w:val="1"/>
      <w:marLeft w:val="0"/>
      <w:marRight w:val="0"/>
      <w:marTop w:val="0"/>
      <w:marBottom w:val="0"/>
      <w:divBdr>
        <w:top w:val="none" w:sz="0" w:space="0" w:color="auto"/>
        <w:left w:val="none" w:sz="0" w:space="0" w:color="auto"/>
        <w:bottom w:val="none" w:sz="0" w:space="0" w:color="auto"/>
        <w:right w:val="none" w:sz="0" w:space="0" w:color="auto"/>
      </w:divBdr>
    </w:div>
    <w:div w:id="1902980519">
      <w:bodyDiv w:val="1"/>
      <w:marLeft w:val="0"/>
      <w:marRight w:val="0"/>
      <w:marTop w:val="0"/>
      <w:marBottom w:val="0"/>
      <w:divBdr>
        <w:top w:val="none" w:sz="0" w:space="0" w:color="auto"/>
        <w:left w:val="none" w:sz="0" w:space="0" w:color="auto"/>
        <w:bottom w:val="none" w:sz="0" w:space="0" w:color="auto"/>
        <w:right w:val="none" w:sz="0" w:space="0" w:color="auto"/>
      </w:divBdr>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6574405">
      <w:bodyDiv w:val="1"/>
      <w:marLeft w:val="0"/>
      <w:marRight w:val="0"/>
      <w:marTop w:val="0"/>
      <w:marBottom w:val="0"/>
      <w:divBdr>
        <w:top w:val="none" w:sz="0" w:space="0" w:color="auto"/>
        <w:left w:val="none" w:sz="0" w:space="0" w:color="auto"/>
        <w:bottom w:val="none" w:sz="0" w:space="0" w:color="auto"/>
        <w:right w:val="none" w:sz="0" w:space="0" w:color="auto"/>
      </w:divBdr>
    </w:div>
    <w:div w:id="1928003777">
      <w:bodyDiv w:val="1"/>
      <w:marLeft w:val="0"/>
      <w:marRight w:val="0"/>
      <w:marTop w:val="0"/>
      <w:marBottom w:val="0"/>
      <w:divBdr>
        <w:top w:val="none" w:sz="0" w:space="0" w:color="auto"/>
        <w:left w:val="none" w:sz="0" w:space="0" w:color="auto"/>
        <w:bottom w:val="none" w:sz="0" w:space="0" w:color="auto"/>
        <w:right w:val="none" w:sz="0" w:space="0" w:color="auto"/>
      </w:divBdr>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0644152">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08560082">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802951">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39158331">
      <w:bodyDiv w:val="1"/>
      <w:marLeft w:val="0"/>
      <w:marRight w:val="0"/>
      <w:marTop w:val="0"/>
      <w:marBottom w:val="0"/>
      <w:divBdr>
        <w:top w:val="none" w:sz="0" w:space="0" w:color="auto"/>
        <w:left w:val="none" w:sz="0" w:space="0" w:color="auto"/>
        <w:bottom w:val="none" w:sz="0" w:space="0" w:color="auto"/>
        <w:right w:val="none" w:sz="0" w:space="0" w:color="auto"/>
      </w:divBdr>
    </w:div>
    <w:div w:id="2044089407">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5AIRPNAIUNRU-1328258698-18442</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https://nokia.sharepoint.com/sites/c5g/5gradio/_layouts/15/DocIdRedir.aspx?ID=5AIRPNAIUNRU-1328258698-18442</Url>
      <Description>5AIRPNAIUNRU-1328258698-18442</Description>
    </_dlc_DocIdUrl>
  </documentManagement>
</p:properties>
</file>

<file path=customXml/itemProps1.xml><?xml version="1.0" encoding="utf-8"?>
<ds:datastoreItem xmlns:ds="http://schemas.openxmlformats.org/officeDocument/2006/customXml" ds:itemID="{23477833-8384-4431-B4F8-B2E194C802CB}"/>
</file>

<file path=customXml/itemProps2.xml><?xml version="1.0" encoding="utf-8"?>
<ds:datastoreItem xmlns:ds="http://schemas.openxmlformats.org/officeDocument/2006/customXml" ds:itemID="{C28F6A8B-FEDA-4D62-B02A-4EE482D629BE}"/>
</file>

<file path=customXml/itemProps3.xml><?xml version="1.0" encoding="utf-8"?>
<ds:datastoreItem xmlns:ds="http://schemas.openxmlformats.org/officeDocument/2006/customXml" ds:itemID="{BF1062F2-6951-4A5E-A3E4-56933730C228}"/>
</file>

<file path=customXml/itemProps4.xml><?xml version="1.0" encoding="utf-8"?>
<ds:datastoreItem xmlns:ds="http://schemas.openxmlformats.org/officeDocument/2006/customXml" ds:itemID="{92A813BC-A9D8-476A-8989-7FA885CC9A7F}"/>
</file>

<file path=customXml/itemProps5.xml><?xml version="1.0" encoding="utf-8"?>
<ds:datastoreItem xmlns:ds="http://schemas.openxmlformats.org/officeDocument/2006/customXml" ds:itemID="{0005356F-64A1-489A-8255-D3FEFFE3EA06}"/>
</file>

<file path=docProps/app.xml><?xml version="1.0" encoding="utf-8"?>
<Properties xmlns="http://schemas.openxmlformats.org/officeDocument/2006/extended-properties" xmlns:vt="http://schemas.openxmlformats.org/officeDocument/2006/docPropsVTypes">
  <Template>Normal.dotm</Template>
  <TotalTime>0</TotalTime>
  <Pages>8</Pages>
  <Words>3321</Words>
  <Characters>18930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Karsten Petersen - Nokia</cp:lastModifiedBy>
  <cp:revision>2</cp:revision>
  <dcterms:created xsi:type="dcterms:W3CDTF">2022-11-07T17:04:00Z</dcterms:created>
  <dcterms:modified xsi:type="dcterms:W3CDTF">2022-11-07T17:04:00Z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_dlc_DocIdItemGuid">
    <vt:lpwstr>41d553c1-6aef-43ec-b761-db0d305184c5</vt:lpwstr>
  </property>
</Properties>
</file>